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35" w:rsidRDefault="007F1986">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sidR="00834213">
        <w:rPr>
          <w:rFonts w:ascii="Times New Roman" w:eastAsia="宋体" w:hAnsi="Times New Roman" w:cs="Times New Roman" w:hint="eastAsia"/>
          <w:b w:val="0"/>
          <w:bCs w:val="0"/>
          <w:kern w:val="2"/>
          <w:sz w:val="36"/>
          <w:szCs w:val="36"/>
        </w:rPr>
        <w:t>2020-</w:t>
      </w:r>
      <w:r w:rsidR="000E58AD">
        <w:rPr>
          <w:rFonts w:ascii="Times New Roman" w:eastAsia="宋体" w:hAnsi="Times New Roman" w:cs="Times New Roman" w:hint="eastAsia"/>
          <w:b w:val="0"/>
          <w:bCs w:val="0"/>
          <w:kern w:val="2"/>
          <w:sz w:val="36"/>
          <w:szCs w:val="36"/>
        </w:rPr>
        <w:t>1</w:t>
      </w:r>
      <w:r w:rsidR="00033CBE">
        <w:rPr>
          <w:rFonts w:ascii="Times New Roman" w:eastAsia="宋体" w:hAnsi="Times New Roman" w:cs="Times New Roman" w:hint="eastAsia"/>
          <w:b w:val="0"/>
          <w:bCs w:val="0"/>
          <w:kern w:val="2"/>
          <w:sz w:val="36"/>
          <w:szCs w:val="36"/>
        </w:rPr>
        <w:t>8</w:t>
      </w:r>
      <w:r w:rsidR="00834213">
        <w:rPr>
          <w:rFonts w:ascii="Times New Roman" w:eastAsia="宋体" w:hAnsi="Times New Roman" w:cs="Times New Roman" w:hint="eastAsia"/>
          <w:b w:val="0"/>
          <w:bCs w:val="0"/>
          <w:kern w:val="2"/>
          <w:sz w:val="36"/>
          <w:szCs w:val="36"/>
        </w:rPr>
        <w:t>号</w:t>
      </w:r>
      <w:r>
        <w:rPr>
          <w:rFonts w:ascii="Times New Roman" w:eastAsia="宋体" w:hAnsi="Times New Roman" w:cs="Times New Roman" w:hint="eastAsia"/>
          <w:b w:val="0"/>
          <w:bCs w:val="0"/>
          <w:kern w:val="2"/>
          <w:sz w:val="36"/>
          <w:szCs w:val="36"/>
        </w:rPr>
        <w:t>公告</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我院拟对</w:t>
      </w:r>
      <w:r w:rsidR="00033CBE">
        <w:rPr>
          <w:rFonts w:ascii="Times New Roman" w:eastAsia="宋体" w:hAnsi="Times New Roman" w:cs="Times New Roman" w:hint="eastAsia"/>
          <w:sz w:val="24"/>
          <w:szCs w:val="24"/>
        </w:rPr>
        <w:t>动态心电图系统</w:t>
      </w:r>
      <w:r>
        <w:rPr>
          <w:rFonts w:ascii="Times New Roman" w:eastAsia="宋体" w:hAnsi="Times New Roman" w:cs="Times New Roman" w:hint="eastAsia"/>
          <w:sz w:val="24"/>
          <w:szCs w:val="24"/>
        </w:rPr>
        <w:t>进行市场调研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采购，现面向社会公示，诚邀符合条件的供应商参加，请于</w:t>
      </w:r>
      <w:r w:rsidR="00834213">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6C67D6">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sidR="006C67D6">
        <w:rPr>
          <w:rFonts w:ascii="Times New Roman" w:eastAsia="宋体" w:hAnsi="Times New Roman" w:cs="Times New Roman" w:hint="eastAsia"/>
          <w:sz w:val="24"/>
          <w:szCs w:val="24"/>
        </w:rPr>
        <w:t>3</w:t>
      </w:r>
      <w:r w:rsidR="00033CBE">
        <w:rPr>
          <w:rFonts w:ascii="Times New Roman" w:eastAsia="宋体" w:hAnsi="Times New Roman" w:cs="Times New Roman" w:hint="eastAsia"/>
          <w:sz w:val="24"/>
          <w:szCs w:val="24"/>
        </w:rPr>
        <w:t>0</w:t>
      </w:r>
      <w:r>
        <w:rPr>
          <w:rFonts w:ascii="Times New Roman" w:eastAsia="宋体" w:hAnsi="Times New Roman" w:cs="Times New Roman" w:hint="eastAsia"/>
          <w:sz w:val="24"/>
          <w:szCs w:val="24"/>
        </w:rPr>
        <w:t>日</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00834213">
        <w:rPr>
          <w:rFonts w:ascii="Times New Roman" w:eastAsia="宋体" w:hAnsi="Times New Roman" w:cs="Times New Roman" w:hint="eastAsia"/>
          <w:sz w:val="24"/>
          <w:szCs w:val="24"/>
        </w:rPr>
        <w:t>:30</w:t>
      </w:r>
      <w:r w:rsidR="00834213">
        <w:rPr>
          <w:rFonts w:ascii="Times New Roman" w:eastAsia="宋体" w:hAnsi="Times New Roman" w:cs="Times New Roman" w:hint="eastAsia"/>
          <w:sz w:val="24"/>
          <w:szCs w:val="24"/>
        </w:rPr>
        <w:t>分</w:t>
      </w:r>
      <w:r>
        <w:rPr>
          <w:rFonts w:ascii="Times New Roman" w:eastAsia="宋体" w:hAnsi="Times New Roman" w:cs="Times New Roman" w:hint="eastAsia"/>
          <w:sz w:val="24"/>
          <w:szCs w:val="24"/>
        </w:rPr>
        <w:t>之前报名</w:t>
      </w:r>
      <w:r w:rsidR="00D14CB2">
        <w:rPr>
          <w:rFonts w:ascii="Times New Roman" w:eastAsia="宋体" w:hAnsi="Times New Roman" w:cs="Times New Roman" w:hint="eastAsia"/>
          <w:sz w:val="24"/>
          <w:szCs w:val="24"/>
        </w:rPr>
        <w:t>并现场提交报名文件</w:t>
      </w:r>
      <w:r>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5D0923" w:rsidRPr="005D0923" w:rsidRDefault="006C67D6" w:rsidP="006C67D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033CBE" w:rsidRPr="00033CBE">
        <w:rPr>
          <w:rFonts w:ascii="Times New Roman" w:eastAsia="宋体" w:hAnsi="Times New Roman" w:cs="Times New Roman" w:hint="eastAsia"/>
          <w:sz w:val="24"/>
          <w:szCs w:val="24"/>
        </w:rPr>
        <w:t>动态心电图系统</w:t>
      </w:r>
      <w:r w:rsidR="00FA2C49">
        <w:rPr>
          <w:rFonts w:ascii="Times New Roman" w:eastAsia="宋体" w:hAnsi="Times New Roman" w:cs="Times New Roman" w:hint="eastAsia"/>
          <w:sz w:val="24"/>
          <w:szCs w:val="24"/>
        </w:rPr>
        <w:t>，控制价</w:t>
      </w:r>
      <w:r w:rsidR="00033CBE">
        <w:rPr>
          <w:rFonts w:ascii="Times New Roman" w:eastAsia="宋体" w:hAnsi="Times New Roman" w:cs="Times New Roman" w:hint="eastAsia"/>
          <w:sz w:val="24"/>
          <w:szCs w:val="24"/>
        </w:rPr>
        <w:t>2.16</w:t>
      </w:r>
      <w:r w:rsidR="00FA2C49">
        <w:rPr>
          <w:rFonts w:ascii="Times New Roman" w:eastAsia="宋体" w:hAnsi="Times New Roman" w:cs="Times New Roman" w:hint="eastAsia"/>
          <w:sz w:val="24"/>
          <w:szCs w:val="24"/>
        </w:rPr>
        <w:t>万</w:t>
      </w:r>
      <w:r w:rsidR="00A86225">
        <w:rPr>
          <w:rFonts w:ascii="Times New Roman" w:eastAsia="宋体" w:hAnsi="Times New Roman" w:cs="Times New Roman" w:hint="eastAsia"/>
          <w:sz w:val="24"/>
          <w:szCs w:val="24"/>
        </w:rPr>
        <w:t>/</w:t>
      </w:r>
      <w:r w:rsidR="00A86225">
        <w:rPr>
          <w:rFonts w:ascii="Times New Roman" w:eastAsia="宋体" w:hAnsi="Times New Roman" w:cs="Times New Roman" w:hint="eastAsia"/>
          <w:sz w:val="24"/>
          <w:szCs w:val="24"/>
        </w:rPr>
        <w:t>套</w:t>
      </w:r>
      <w:r w:rsidR="00066FB1">
        <w:rPr>
          <w:rFonts w:ascii="Times New Roman" w:eastAsia="宋体" w:hAnsi="Times New Roman" w:cs="Times New Roman" w:hint="eastAsia"/>
          <w:sz w:val="24"/>
          <w:szCs w:val="24"/>
        </w:rPr>
        <w:t>，本项目采购数量</w:t>
      </w:r>
      <w:r w:rsidR="00066FB1">
        <w:rPr>
          <w:rFonts w:ascii="Times New Roman" w:eastAsia="宋体" w:hAnsi="Times New Roman" w:cs="Times New Roman" w:hint="eastAsia"/>
          <w:sz w:val="24"/>
          <w:szCs w:val="24"/>
        </w:rPr>
        <w:t>3</w:t>
      </w:r>
      <w:r w:rsidR="00066FB1">
        <w:rPr>
          <w:rFonts w:ascii="Times New Roman" w:eastAsia="宋体" w:hAnsi="Times New Roman" w:cs="Times New Roman" w:hint="eastAsia"/>
          <w:sz w:val="24"/>
          <w:szCs w:val="24"/>
        </w:rPr>
        <w:t>套</w:t>
      </w:r>
      <w:r w:rsidR="00D14CB2">
        <w:rPr>
          <w:rFonts w:ascii="Times New Roman" w:eastAsia="宋体" w:hAnsi="Times New Roman" w:cs="Times New Roman" w:hint="eastAsia"/>
          <w:sz w:val="24"/>
          <w:szCs w:val="24"/>
        </w:rPr>
        <w:t>；单独提交密封报价单。</w:t>
      </w:r>
    </w:p>
    <w:p w:rsidR="005D0923" w:rsidRPr="005D0923" w:rsidRDefault="006C67D6" w:rsidP="005D0923">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033CBE" w:rsidRPr="00033CBE">
        <w:rPr>
          <w:rFonts w:ascii="Times New Roman" w:eastAsia="宋体" w:hAnsi="Times New Roman" w:cs="Times New Roman" w:hint="eastAsia"/>
          <w:sz w:val="24"/>
          <w:szCs w:val="24"/>
        </w:rPr>
        <w:t>动态心电图系统</w:t>
      </w:r>
      <w:r>
        <w:rPr>
          <w:rFonts w:ascii="Times New Roman" w:eastAsia="宋体" w:hAnsi="Times New Roman" w:cs="Times New Roman" w:hint="eastAsia"/>
          <w:sz w:val="24"/>
          <w:szCs w:val="24"/>
        </w:rPr>
        <w:t>参数</w:t>
      </w:r>
      <w:r w:rsidR="005D0923" w:rsidRPr="005D0923">
        <w:rPr>
          <w:rFonts w:ascii="Times New Roman" w:eastAsia="宋体" w:hAnsi="Times New Roman" w:cs="Times New Roman" w:hint="eastAsia"/>
          <w:sz w:val="24"/>
          <w:szCs w:val="24"/>
        </w:rPr>
        <w:t>：</w:t>
      </w:r>
    </w:p>
    <w:p w:rsidR="00033CBE" w:rsidRPr="00033CBE" w:rsidRDefault="00033CBE"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2.1</w:t>
      </w:r>
      <w:r w:rsidRPr="00033CBE">
        <w:rPr>
          <w:rFonts w:ascii="Times New Roman" w:eastAsia="宋体" w:hAnsi="Times New Roman" w:cs="Times New Roman" w:hint="eastAsia"/>
          <w:sz w:val="24"/>
          <w:szCs w:val="24"/>
        </w:rPr>
        <w:t>记录器要求</w:t>
      </w:r>
    </w:p>
    <w:p w:rsidR="00033CBE" w:rsidRPr="00033CBE" w:rsidRDefault="00AF0419" w:rsidP="00AF0419">
      <w:pPr>
        <w:widowControl/>
        <w:shd w:val="clear" w:color="auto" w:fill="FFFFFF"/>
        <w:spacing w:line="315" w:lineRule="atLeast"/>
        <w:ind w:firstLineChars="50" w:firstLine="120"/>
        <w:jc w:val="left"/>
        <w:rPr>
          <w:rFonts w:ascii="Times New Roman" w:eastAsia="宋体" w:hAnsi="Times New Roman" w:cs="Times New Roman"/>
          <w:sz w:val="24"/>
          <w:szCs w:val="24"/>
        </w:rPr>
      </w:pPr>
      <w:r w:rsidRPr="00AF0419">
        <w:rPr>
          <w:rFonts w:ascii="Times New Roman" w:eastAsia="宋体" w:hAnsi="Times New Roman" w:cs="Times New Roman" w:hint="eastAsia"/>
          <w:sz w:val="24"/>
          <w:szCs w:val="24"/>
        </w:rPr>
        <w:t>★</w:t>
      </w:r>
      <w:r w:rsidR="00033CBE" w:rsidRPr="00033CBE">
        <w:rPr>
          <w:rFonts w:ascii="Times New Roman" w:eastAsia="宋体" w:hAnsi="Times New Roman" w:cs="Times New Roman"/>
          <w:sz w:val="24"/>
          <w:szCs w:val="24"/>
        </w:rPr>
        <w:t xml:space="preserve"> </w:t>
      </w:r>
      <w:r w:rsidR="00033CBE">
        <w:rPr>
          <w:rFonts w:ascii="Times New Roman" w:eastAsia="宋体" w:hAnsi="Times New Roman" w:cs="Times New Roman" w:hint="eastAsia"/>
          <w:sz w:val="24"/>
          <w:szCs w:val="24"/>
        </w:rPr>
        <w:t>2.1.</w:t>
      </w:r>
      <w:r w:rsidR="00033CBE" w:rsidRPr="00033CBE">
        <w:rPr>
          <w:rFonts w:ascii="Times New Roman" w:eastAsia="宋体" w:hAnsi="Times New Roman" w:cs="Times New Roman"/>
          <w:sz w:val="24"/>
          <w:szCs w:val="24"/>
        </w:rPr>
        <w:t>1</w:t>
      </w:r>
      <w:r w:rsidR="00033CBE">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为保证动态心电图检查流程与报告的统一性，记录盒必须与医院现有的动态心电图分析软件兼容，记录的动态心电图原始数据可直接在现有分析软件中分析。</w:t>
      </w:r>
    </w:p>
    <w:p w:rsidR="00033CBE" w:rsidRPr="00033CBE" w:rsidRDefault="00033CBE"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w:t>
      </w:r>
      <w:r w:rsidRPr="00033CBE">
        <w:rPr>
          <w:rFonts w:ascii="Times New Roman" w:eastAsia="宋体" w:hAnsi="Times New Roman" w:cs="Times New Roman" w:hint="eastAsia"/>
          <w:sz w:val="24"/>
          <w:szCs w:val="24"/>
        </w:rPr>
        <w:t>记录器技术参数</w:t>
      </w:r>
    </w:p>
    <w:p w:rsidR="00033CBE" w:rsidRPr="00033CBE" w:rsidRDefault="00033CBE"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w:t>
      </w:r>
      <w:r w:rsidR="00560A2F">
        <w:rPr>
          <w:rFonts w:ascii="Times New Roman" w:eastAsia="宋体" w:hAnsi="Times New Roman" w:cs="Times New Roman" w:hint="eastAsia"/>
          <w:sz w:val="24"/>
          <w:szCs w:val="24"/>
        </w:rPr>
        <w:t xml:space="preserve"> </w:t>
      </w:r>
      <w:r w:rsidRPr="00033CBE">
        <w:rPr>
          <w:rFonts w:ascii="Times New Roman" w:eastAsia="宋体" w:hAnsi="Times New Roman" w:cs="Times New Roman"/>
          <w:sz w:val="24"/>
          <w:szCs w:val="24"/>
        </w:rPr>
        <w:t>导联数目：</w:t>
      </w:r>
      <w:r w:rsidRPr="00033CBE">
        <w:rPr>
          <w:rFonts w:ascii="Times New Roman" w:eastAsia="宋体" w:hAnsi="Times New Roman" w:cs="Times New Roman"/>
          <w:sz w:val="24"/>
          <w:szCs w:val="24"/>
        </w:rPr>
        <w:t>12</w:t>
      </w:r>
      <w:r w:rsidRPr="00033CBE">
        <w:rPr>
          <w:rFonts w:ascii="Times New Roman" w:eastAsia="宋体" w:hAnsi="Times New Roman" w:cs="Times New Roman"/>
          <w:sz w:val="24"/>
          <w:szCs w:val="24"/>
        </w:rPr>
        <w:t>导联</w:t>
      </w:r>
      <w:r w:rsidRPr="00033CBE">
        <w:rPr>
          <w:rFonts w:ascii="Times New Roman" w:eastAsia="宋体" w:hAnsi="Times New Roman" w:cs="Times New Roman"/>
          <w:sz w:val="24"/>
          <w:szCs w:val="24"/>
        </w:rPr>
        <w:t>/3</w:t>
      </w:r>
      <w:r w:rsidRPr="00033CBE">
        <w:rPr>
          <w:rFonts w:ascii="Times New Roman" w:eastAsia="宋体" w:hAnsi="Times New Roman" w:cs="Times New Roman"/>
          <w:sz w:val="24"/>
          <w:szCs w:val="24"/>
        </w:rPr>
        <w:t>导联双模式记录，自动识别导联线类型；</w:t>
      </w:r>
    </w:p>
    <w:p w:rsidR="00033CBE" w:rsidRPr="00033CBE" w:rsidRDefault="00033CBE"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2.2.2</w:t>
      </w:r>
      <w:r w:rsidR="00560A2F">
        <w:rPr>
          <w:rFonts w:ascii="Times New Roman" w:eastAsia="宋体" w:hAnsi="Times New Roman" w:cs="Times New Roman" w:hint="eastAsia"/>
          <w:sz w:val="24"/>
          <w:szCs w:val="24"/>
        </w:rPr>
        <w:t xml:space="preserve"> </w:t>
      </w:r>
      <w:r w:rsidRPr="00033CBE">
        <w:rPr>
          <w:rFonts w:ascii="Times New Roman" w:eastAsia="宋体" w:hAnsi="Times New Roman" w:cs="Times New Roman"/>
          <w:sz w:val="24"/>
          <w:szCs w:val="24"/>
        </w:rPr>
        <w:t>记录时间：支持</w:t>
      </w:r>
      <w:r w:rsidRPr="00033CBE">
        <w:rPr>
          <w:rFonts w:ascii="Times New Roman" w:eastAsia="宋体" w:hAnsi="Times New Roman" w:cs="Times New Roman"/>
          <w:sz w:val="24"/>
          <w:szCs w:val="24"/>
        </w:rPr>
        <w:t>1-25</w:t>
      </w:r>
      <w:r w:rsidRPr="00033CBE">
        <w:rPr>
          <w:rFonts w:ascii="Times New Roman" w:eastAsia="宋体" w:hAnsi="Times New Roman" w:cs="Times New Roman"/>
          <w:sz w:val="24"/>
          <w:szCs w:val="24"/>
        </w:rPr>
        <w:t>天连续记录，记录天数可通过记录器参数设置；</w:t>
      </w:r>
    </w:p>
    <w:p w:rsidR="00033CBE" w:rsidRPr="00033CBE" w:rsidRDefault="00033CBE"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2.2.3</w:t>
      </w:r>
      <w:r w:rsidR="00560A2F">
        <w:rPr>
          <w:rFonts w:ascii="Times New Roman" w:eastAsia="宋体" w:hAnsi="Times New Roman" w:cs="Times New Roman" w:hint="eastAsia"/>
          <w:sz w:val="24"/>
          <w:szCs w:val="24"/>
        </w:rPr>
        <w:t xml:space="preserve"> </w:t>
      </w:r>
      <w:r w:rsidRPr="00033CBE">
        <w:rPr>
          <w:rFonts w:ascii="Times New Roman" w:eastAsia="宋体" w:hAnsi="Times New Roman" w:cs="Times New Roman"/>
          <w:sz w:val="24"/>
          <w:szCs w:val="24"/>
        </w:rPr>
        <w:t>采样率：</w:t>
      </w:r>
      <w:r w:rsidRPr="00033CBE">
        <w:rPr>
          <w:rFonts w:ascii="Times New Roman" w:eastAsia="宋体" w:hAnsi="Times New Roman" w:cs="Times New Roman"/>
          <w:sz w:val="24"/>
          <w:szCs w:val="24"/>
        </w:rPr>
        <w:t>≥30000</w:t>
      </w:r>
      <w:r w:rsidRPr="00033CBE">
        <w:rPr>
          <w:rFonts w:ascii="Times New Roman" w:eastAsia="宋体" w:hAnsi="Times New Roman" w:cs="Times New Roman"/>
          <w:sz w:val="24"/>
          <w:szCs w:val="24"/>
        </w:rPr>
        <w:t>点</w:t>
      </w:r>
      <w:r w:rsidRPr="00033CBE">
        <w:rPr>
          <w:rFonts w:ascii="Times New Roman" w:eastAsia="宋体" w:hAnsi="Times New Roman" w:cs="Times New Roman"/>
          <w:sz w:val="24"/>
          <w:szCs w:val="24"/>
        </w:rPr>
        <w:t>/</w:t>
      </w:r>
      <w:r w:rsidRPr="00033CBE">
        <w:rPr>
          <w:rFonts w:ascii="Times New Roman" w:eastAsia="宋体" w:hAnsi="Times New Roman" w:cs="Times New Roman"/>
          <w:sz w:val="24"/>
          <w:szCs w:val="24"/>
        </w:rPr>
        <w:t>秒，存储采样率</w:t>
      </w:r>
      <w:r w:rsidRPr="00033CBE">
        <w:rPr>
          <w:rFonts w:ascii="Times New Roman" w:eastAsia="宋体" w:hAnsi="Times New Roman" w:cs="Times New Roman"/>
          <w:sz w:val="24"/>
          <w:szCs w:val="24"/>
        </w:rPr>
        <w:t>250-1000</w:t>
      </w:r>
      <w:r w:rsidRPr="00033CBE">
        <w:rPr>
          <w:rFonts w:ascii="Times New Roman" w:eastAsia="宋体" w:hAnsi="Times New Roman" w:cs="Times New Roman"/>
          <w:sz w:val="24"/>
          <w:szCs w:val="24"/>
        </w:rPr>
        <w:t>点</w:t>
      </w:r>
      <w:r w:rsidRPr="00033CBE">
        <w:rPr>
          <w:rFonts w:ascii="Times New Roman" w:eastAsia="宋体" w:hAnsi="Times New Roman" w:cs="Times New Roman"/>
          <w:sz w:val="24"/>
          <w:szCs w:val="24"/>
        </w:rPr>
        <w:t>/</w:t>
      </w:r>
      <w:r w:rsidRPr="00033CBE">
        <w:rPr>
          <w:rFonts w:ascii="Times New Roman" w:eastAsia="宋体" w:hAnsi="Times New Roman" w:cs="Times New Roman"/>
          <w:sz w:val="24"/>
          <w:szCs w:val="24"/>
        </w:rPr>
        <w:t>秒可调，通过记录器参数设置；</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2.2.4 </w:t>
      </w:r>
      <w:r w:rsidR="00033CBE" w:rsidRPr="00033CBE">
        <w:rPr>
          <w:rFonts w:ascii="Times New Roman" w:eastAsia="宋体" w:hAnsi="Times New Roman" w:cs="Times New Roman"/>
          <w:sz w:val="24"/>
          <w:szCs w:val="24"/>
        </w:rPr>
        <w:t>A/D</w:t>
      </w:r>
      <w:r w:rsidR="00033CBE" w:rsidRPr="00033CBE">
        <w:rPr>
          <w:rFonts w:ascii="Times New Roman" w:eastAsia="宋体" w:hAnsi="Times New Roman" w:cs="Times New Roman"/>
          <w:sz w:val="24"/>
          <w:szCs w:val="24"/>
        </w:rPr>
        <w:t>精度：</w:t>
      </w:r>
      <w:r w:rsidR="00033CBE" w:rsidRPr="00033CBE">
        <w:rPr>
          <w:rFonts w:ascii="Times New Roman" w:eastAsia="宋体" w:hAnsi="Times New Roman" w:cs="Times New Roman"/>
          <w:sz w:val="24"/>
          <w:szCs w:val="24"/>
        </w:rPr>
        <w:t>24</w:t>
      </w:r>
      <w:r w:rsidR="00033CBE" w:rsidRPr="00033CBE">
        <w:rPr>
          <w:rFonts w:ascii="Times New Roman" w:eastAsia="宋体" w:hAnsi="Times New Roman" w:cs="Times New Roman"/>
          <w:sz w:val="24"/>
          <w:szCs w:val="24"/>
        </w:rPr>
        <w:t>位</w:t>
      </w:r>
      <w:r w:rsidR="00033CBE" w:rsidRPr="00033CBE">
        <w:rPr>
          <w:rFonts w:ascii="Times New Roman" w:eastAsia="宋体" w:hAnsi="Times New Roman" w:cs="Times New Roman"/>
          <w:sz w:val="24"/>
          <w:szCs w:val="24"/>
        </w:rPr>
        <w:t>A/D</w:t>
      </w:r>
      <w:r w:rsidR="00033CBE" w:rsidRPr="00033CBE">
        <w:rPr>
          <w:rFonts w:ascii="Times New Roman" w:eastAsia="宋体" w:hAnsi="Times New Roman" w:cs="Times New Roman"/>
          <w:sz w:val="24"/>
          <w:szCs w:val="24"/>
        </w:rPr>
        <w:t>转换精度；</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2.2.5 </w:t>
      </w:r>
      <w:r w:rsidR="00033CBE" w:rsidRPr="00033CBE">
        <w:rPr>
          <w:rFonts w:ascii="Times New Roman" w:eastAsia="宋体" w:hAnsi="Times New Roman" w:cs="Times New Roman"/>
          <w:sz w:val="24"/>
          <w:szCs w:val="24"/>
        </w:rPr>
        <w:t>频率特性：</w:t>
      </w:r>
      <w:r w:rsidR="00033CBE" w:rsidRPr="00033CBE">
        <w:rPr>
          <w:rFonts w:ascii="Times New Roman" w:eastAsia="宋体" w:hAnsi="Times New Roman" w:cs="Times New Roman"/>
          <w:sz w:val="24"/>
          <w:szCs w:val="24"/>
        </w:rPr>
        <w:t>0.05</w:t>
      </w:r>
      <w:r w:rsidR="00033CBE" w:rsidRPr="00033CBE">
        <w:rPr>
          <w:rFonts w:ascii="Times New Roman" w:eastAsia="宋体" w:hAnsi="Times New Roman" w:cs="Times New Roman"/>
          <w:sz w:val="24"/>
          <w:szCs w:val="24"/>
        </w:rPr>
        <w:t>～</w:t>
      </w:r>
      <w:r w:rsidR="00033CBE" w:rsidRPr="00033CBE">
        <w:rPr>
          <w:rFonts w:ascii="Times New Roman" w:eastAsia="宋体" w:hAnsi="Times New Roman" w:cs="Times New Roman"/>
          <w:sz w:val="24"/>
          <w:szCs w:val="24"/>
        </w:rPr>
        <w:t>240Hz</w:t>
      </w:r>
      <w:r w:rsidR="00033CBE" w:rsidRPr="00033CBE">
        <w:rPr>
          <w:rFonts w:ascii="Times New Roman" w:eastAsia="宋体" w:hAnsi="Times New Roman" w:cs="Times New Roman"/>
          <w:sz w:val="24"/>
          <w:szCs w:val="24"/>
        </w:rPr>
        <w:t>，提供检测报告证明；</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2.2.6 </w:t>
      </w:r>
      <w:r w:rsidR="00033CBE" w:rsidRPr="00033CBE">
        <w:rPr>
          <w:rFonts w:ascii="Times New Roman" w:eastAsia="宋体" w:hAnsi="Times New Roman" w:cs="Times New Roman"/>
          <w:sz w:val="24"/>
          <w:szCs w:val="24"/>
        </w:rPr>
        <w:t>共模抑制比：</w:t>
      </w:r>
      <w:r w:rsidR="00033CBE" w:rsidRPr="00033CBE">
        <w:rPr>
          <w:rFonts w:ascii="Times New Roman" w:eastAsia="宋体" w:hAnsi="Times New Roman" w:cs="Times New Roman"/>
          <w:sz w:val="24"/>
          <w:szCs w:val="24"/>
        </w:rPr>
        <w:t>≥90dB</w:t>
      </w:r>
      <w:r w:rsidR="00033CBE" w:rsidRPr="00033CBE">
        <w:rPr>
          <w:rFonts w:ascii="Times New Roman" w:eastAsia="宋体" w:hAnsi="Times New Roman" w:cs="Times New Roman"/>
          <w:sz w:val="24"/>
          <w:szCs w:val="24"/>
        </w:rPr>
        <w:t>；</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2.2.7 </w:t>
      </w:r>
      <w:r w:rsidR="00033CBE" w:rsidRPr="00033CBE">
        <w:rPr>
          <w:rFonts w:ascii="Times New Roman" w:eastAsia="宋体" w:hAnsi="Times New Roman" w:cs="Times New Roman"/>
          <w:sz w:val="24"/>
          <w:szCs w:val="24"/>
        </w:rPr>
        <w:t>动态输入范围：</w:t>
      </w:r>
      <w:r w:rsidR="00033CBE" w:rsidRPr="00033CBE">
        <w:rPr>
          <w:rFonts w:ascii="Times New Roman" w:eastAsia="宋体" w:hAnsi="Times New Roman" w:cs="Times New Roman"/>
          <w:sz w:val="24"/>
          <w:szCs w:val="24"/>
        </w:rPr>
        <w:t>±20mV</w:t>
      </w:r>
      <w:r w:rsidR="00033CBE" w:rsidRPr="00033CBE">
        <w:rPr>
          <w:rFonts w:ascii="Times New Roman" w:eastAsia="宋体" w:hAnsi="Times New Roman" w:cs="Times New Roman"/>
          <w:sz w:val="24"/>
          <w:szCs w:val="24"/>
        </w:rPr>
        <w:t>；</w:t>
      </w:r>
    </w:p>
    <w:p w:rsidR="00033CBE" w:rsidRPr="00033CBE" w:rsidRDefault="00AF0419" w:rsidP="00AF0419">
      <w:pPr>
        <w:widowControl/>
        <w:shd w:val="clear" w:color="auto" w:fill="FFFFFF"/>
        <w:spacing w:line="315" w:lineRule="atLeast"/>
        <w:ind w:firstLineChars="50" w:firstLine="120"/>
        <w:jc w:val="left"/>
        <w:rPr>
          <w:rFonts w:ascii="Times New Roman" w:eastAsia="宋体" w:hAnsi="Times New Roman" w:cs="Times New Roman"/>
          <w:sz w:val="24"/>
          <w:szCs w:val="24"/>
        </w:rPr>
      </w:pPr>
      <w:r w:rsidRPr="00AF0419">
        <w:rPr>
          <w:rFonts w:ascii="Times New Roman" w:eastAsia="宋体" w:hAnsi="Times New Roman" w:cs="Times New Roman" w:hint="eastAsia"/>
          <w:sz w:val="24"/>
          <w:szCs w:val="24"/>
        </w:rPr>
        <w:t>★</w:t>
      </w:r>
      <w:r w:rsidR="00560A2F">
        <w:rPr>
          <w:rFonts w:ascii="Times New Roman" w:eastAsia="宋体" w:hAnsi="Times New Roman" w:cs="Times New Roman" w:hint="eastAsia"/>
          <w:sz w:val="24"/>
          <w:szCs w:val="24"/>
        </w:rPr>
        <w:t xml:space="preserve"> 2.2.8 </w:t>
      </w:r>
      <w:r w:rsidR="00033CBE" w:rsidRPr="00033CBE">
        <w:rPr>
          <w:rFonts w:ascii="Times New Roman" w:eastAsia="宋体" w:hAnsi="Times New Roman" w:cs="Times New Roman"/>
          <w:sz w:val="24"/>
          <w:szCs w:val="24"/>
        </w:rPr>
        <w:t>起搏检测：独立多通道起搏检测，自主知识产权或专利的起搏脉冲检测和识别技术；</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2.2.9 </w:t>
      </w:r>
      <w:r w:rsidR="00033CBE" w:rsidRPr="00033CBE">
        <w:rPr>
          <w:rFonts w:ascii="Times New Roman" w:eastAsia="宋体" w:hAnsi="Times New Roman" w:cs="Times New Roman"/>
          <w:sz w:val="24"/>
          <w:szCs w:val="24"/>
        </w:rPr>
        <w:t>ECG</w:t>
      </w:r>
      <w:r w:rsidR="00033CBE" w:rsidRPr="00033CBE">
        <w:rPr>
          <w:rFonts w:ascii="Times New Roman" w:eastAsia="宋体" w:hAnsi="Times New Roman" w:cs="Times New Roman"/>
          <w:sz w:val="24"/>
          <w:szCs w:val="24"/>
        </w:rPr>
        <w:t>显示：彩色</w:t>
      </w:r>
      <w:r w:rsidR="00033CBE" w:rsidRPr="00033CBE">
        <w:rPr>
          <w:rFonts w:ascii="Times New Roman" w:eastAsia="宋体" w:hAnsi="Times New Roman" w:cs="Times New Roman"/>
          <w:sz w:val="24"/>
          <w:szCs w:val="24"/>
        </w:rPr>
        <w:t>OLED</w:t>
      </w:r>
      <w:r w:rsidR="00033CBE" w:rsidRPr="00033CBE">
        <w:rPr>
          <w:rFonts w:ascii="Times New Roman" w:eastAsia="宋体" w:hAnsi="Times New Roman" w:cs="Times New Roman"/>
          <w:sz w:val="24"/>
          <w:szCs w:val="24"/>
        </w:rPr>
        <w:t>屏，同屏显示</w:t>
      </w:r>
      <w:r w:rsidR="00033CBE" w:rsidRPr="00033CBE">
        <w:rPr>
          <w:rFonts w:ascii="Times New Roman" w:eastAsia="宋体" w:hAnsi="Times New Roman" w:cs="Times New Roman"/>
          <w:sz w:val="24"/>
          <w:szCs w:val="24"/>
        </w:rPr>
        <w:t>≥</w:t>
      </w:r>
      <w:r w:rsidR="00033CBE" w:rsidRPr="00033CBE">
        <w:rPr>
          <w:rFonts w:ascii="Times New Roman" w:eastAsia="宋体" w:hAnsi="Times New Roman" w:cs="Times New Roman"/>
          <w:sz w:val="24"/>
          <w:szCs w:val="24"/>
        </w:rPr>
        <w:t>三道心电波形，记录器可设置显示颜色；</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2.2.10</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存储介质：超高速</w:t>
      </w:r>
      <w:r w:rsidR="00033CBE" w:rsidRPr="00033CBE">
        <w:rPr>
          <w:rFonts w:ascii="Times New Roman" w:eastAsia="宋体" w:hAnsi="Times New Roman" w:cs="Times New Roman"/>
          <w:sz w:val="24"/>
          <w:szCs w:val="24"/>
        </w:rPr>
        <w:t>SD</w:t>
      </w:r>
      <w:r w:rsidR="00033CBE" w:rsidRPr="00033CBE">
        <w:rPr>
          <w:rFonts w:ascii="Times New Roman" w:eastAsia="宋体" w:hAnsi="Times New Roman" w:cs="Times New Roman"/>
          <w:sz w:val="24"/>
          <w:szCs w:val="24"/>
        </w:rPr>
        <w:t>存储卡，存储容量</w:t>
      </w:r>
      <w:r w:rsidR="00033CBE" w:rsidRPr="00033CBE">
        <w:rPr>
          <w:rFonts w:ascii="Times New Roman" w:eastAsia="宋体" w:hAnsi="Times New Roman" w:cs="Times New Roman"/>
          <w:sz w:val="24"/>
          <w:szCs w:val="24"/>
        </w:rPr>
        <w:t>≥8GB</w:t>
      </w:r>
      <w:r w:rsidR="00033CBE" w:rsidRPr="00033CBE">
        <w:rPr>
          <w:rFonts w:ascii="Times New Roman" w:eastAsia="宋体" w:hAnsi="Times New Roman" w:cs="Times New Roman"/>
          <w:sz w:val="24"/>
          <w:szCs w:val="24"/>
        </w:rPr>
        <w:t>；</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2.2.11</w:t>
      </w:r>
      <w:r w:rsidR="00AF0419">
        <w:rPr>
          <w:rFonts w:ascii="Times New Roman" w:eastAsia="宋体" w:hAnsi="Times New Roman" w:cs="Times New Roman" w:hint="eastAsia"/>
          <w:sz w:val="24"/>
          <w:szCs w:val="24"/>
        </w:rPr>
        <w:t xml:space="preserve"> </w:t>
      </w:r>
      <w:proofErr w:type="gramStart"/>
      <w:r w:rsidR="00033CBE" w:rsidRPr="00033CBE">
        <w:rPr>
          <w:rFonts w:ascii="Times New Roman" w:eastAsia="宋体" w:hAnsi="Times New Roman" w:cs="Times New Roman"/>
          <w:sz w:val="24"/>
          <w:szCs w:val="24"/>
        </w:rPr>
        <w:t>蓝牙功能</w:t>
      </w:r>
      <w:proofErr w:type="gramEnd"/>
      <w:r w:rsidR="00033CBE" w:rsidRPr="00033CBE">
        <w:rPr>
          <w:rFonts w:ascii="Times New Roman" w:eastAsia="宋体" w:hAnsi="Times New Roman" w:cs="Times New Roman"/>
          <w:sz w:val="24"/>
          <w:szCs w:val="24"/>
        </w:rPr>
        <w:t>：</w:t>
      </w:r>
      <w:proofErr w:type="gramStart"/>
      <w:r w:rsidR="00033CBE" w:rsidRPr="00033CBE">
        <w:rPr>
          <w:rFonts w:ascii="Times New Roman" w:eastAsia="宋体" w:hAnsi="Times New Roman" w:cs="Times New Roman"/>
          <w:sz w:val="24"/>
          <w:szCs w:val="24"/>
        </w:rPr>
        <w:t>标准蓝牙</w:t>
      </w:r>
      <w:proofErr w:type="gramEnd"/>
      <w:r w:rsidR="00033CBE" w:rsidRPr="00033CBE">
        <w:rPr>
          <w:rFonts w:ascii="Times New Roman" w:eastAsia="宋体" w:hAnsi="Times New Roman" w:cs="Times New Roman"/>
          <w:sz w:val="24"/>
          <w:szCs w:val="24"/>
        </w:rPr>
        <w:t>2.0</w:t>
      </w:r>
      <w:r w:rsidR="00033CBE" w:rsidRPr="00033CBE">
        <w:rPr>
          <w:rFonts w:ascii="Times New Roman" w:eastAsia="宋体" w:hAnsi="Times New Roman" w:cs="Times New Roman"/>
          <w:sz w:val="24"/>
          <w:szCs w:val="24"/>
        </w:rPr>
        <w:t>通讯接口，方便数据无线传输和浏览；</w:t>
      </w:r>
    </w:p>
    <w:p w:rsidR="00033CBE" w:rsidRPr="00033CBE" w:rsidRDefault="00AF0419" w:rsidP="00AF0419">
      <w:pPr>
        <w:widowControl/>
        <w:shd w:val="clear" w:color="auto" w:fill="FFFFFF"/>
        <w:spacing w:line="315" w:lineRule="atLeast"/>
        <w:ind w:firstLineChars="50" w:firstLine="120"/>
        <w:jc w:val="left"/>
        <w:rPr>
          <w:rFonts w:ascii="Times New Roman" w:eastAsia="宋体" w:hAnsi="Times New Roman" w:cs="Times New Roman"/>
          <w:sz w:val="24"/>
          <w:szCs w:val="24"/>
        </w:rPr>
      </w:pPr>
      <w:r w:rsidRPr="00AF0419">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00560A2F">
        <w:rPr>
          <w:rFonts w:ascii="Times New Roman" w:eastAsia="宋体" w:hAnsi="Times New Roman" w:cs="Times New Roman" w:hint="eastAsia"/>
          <w:sz w:val="24"/>
          <w:szCs w:val="24"/>
        </w:rPr>
        <w:t>2.2.12</w:t>
      </w:r>
      <w:r>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防水保护：经注册检测部门检测的</w:t>
      </w:r>
      <w:r w:rsidR="00033CBE" w:rsidRPr="00033CBE">
        <w:rPr>
          <w:rFonts w:ascii="Times New Roman" w:eastAsia="宋体" w:hAnsi="Times New Roman" w:cs="Times New Roman"/>
          <w:sz w:val="24"/>
          <w:szCs w:val="24"/>
        </w:rPr>
        <w:t>IPX6</w:t>
      </w:r>
      <w:r w:rsidR="00033CBE" w:rsidRPr="00033CBE">
        <w:rPr>
          <w:rFonts w:ascii="Times New Roman" w:eastAsia="宋体" w:hAnsi="Times New Roman" w:cs="Times New Roman"/>
          <w:sz w:val="24"/>
          <w:szCs w:val="24"/>
        </w:rPr>
        <w:t>级防护功能；</w:t>
      </w:r>
    </w:p>
    <w:p w:rsidR="00033CBE" w:rsidRPr="00033CBE" w:rsidRDefault="00AF0419" w:rsidP="00AF0419">
      <w:pPr>
        <w:widowControl/>
        <w:shd w:val="clear" w:color="auto" w:fill="FFFFFF"/>
        <w:spacing w:line="315" w:lineRule="atLeast"/>
        <w:ind w:firstLineChars="50" w:firstLine="120"/>
        <w:jc w:val="left"/>
        <w:rPr>
          <w:rFonts w:ascii="Times New Roman" w:eastAsia="宋体" w:hAnsi="Times New Roman" w:cs="Times New Roman"/>
          <w:sz w:val="24"/>
          <w:szCs w:val="24"/>
        </w:rPr>
      </w:pPr>
      <w:r w:rsidRPr="00AF0419">
        <w:rPr>
          <w:rFonts w:ascii="Times New Roman" w:eastAsia="宋体" w:hAnsi="Times New Roman" w:cs="Times New Roman" w:hint="eastAsia"/>
          <w:sz w:val="24"/>
          <w:szCs w:val="24"/>
        </w:rPr>
        <w:t>★</w:t>
      </w:r>
      <w:r w:rsidR="00033CBE" w:rsidRPr="00033CBE">
        <w:rPr>
          <w:rFonts w:ascii="Times New Roman" w:eastAsia="宋体" w:hAnsi="Times New Roman" w:cs="Times New Roman"/>
          <w:sz w:val="24"/>
          <w:szCs w:val="24"/>
        </w:rPr>
        <w:t xml:space="preserve"> </w:t>
      </w:r>
      <w:r w:rsidR="00560A2F">
        <w:rPr>
          <w:rFonts w:ascii="Times New Roman" w:eastAsia="宋体" w:hAnsi="Times New Roman" w:cs="Times New Roman" w:hint="eastAsia"/>
          <w:sz w:val="24"/>
          <w:szCs w:val="24"/>
        </w:rPr>
        <w:t>2.2.13</w:t>
      </w:r>
      <w:r>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体位功能：内置三维加速度传感器，连续记录体位和运动状态信息；</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2.2.14</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数据传输：支持蓝牙、</w:t>
      </w:r>
      <w:r w:rsidR="00033CBE" w:rsidRPr="00033CBE">
        <w:rPr>
          <w:rFonts w:ascii="Times New Roman" w:eastAsia="宋体" w:hAnsi="Times New Roman" w:cs="Times New Roman"/>
          <w:sz w:val="24"/>
          <w:szCs w:val="24"/>
        </w:rPr>
        <w:t>USB</w:t>
      </w:r>
      <w:r w:rsidR="00033CBE" w:rsidRPr="00033CBE">
        <w:rPr>
          <w:rFonts w:ascii="Times New Roman" w:eastAsia="宋体" w:hAnsi="Times New Roman" w:cs="Times New Roman"/>
          <w:sz w:val="24"/>
          <w:szCs w:val="24"/>
        </w:rPr>
        <w:t>数据线、读卡器三种通讯方式；</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2.2.15</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数据保护：对未经分析的数据提供删除提示，防止错误删除病人数据。</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2.2.16</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导联线：树状防缠绕设计，具备屏蔽、防水和二次定位功能；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2.2.17</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电源：支持记录过程中更换电池；</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2.2.18</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体积重量：体积小巧，尺寸</w:t>
      </w:r>
      <w:r w:rsidR="00033CBE" w:rsidRPr="00033CBE">
        <w:rPr>
          <w:rFonts w:ascii="Times New Roman" w:eastAsia="宋体" w:hAnsi="Times New Roman" w:cs="Times New Roman"/>
          <w:sz w:val="24"/>
          <w:szCs w:val="24"/>
        </w:rPr>
        <w:t>≤80mm×60mm×20mm</w:t>
      </w:r>
      <w:r w:rsidR="00033CBE" w:rsidRPr="00033CBE">
        <w:rPr>
          <w:rFonts w:ascii="Times New Roman" w:eastAsia="宋体" w:hAnsi="Times New Roman" w:cs="Times New Roman"/>
          <w:sz w:val="24"/>
          <w:szCs w:val="24"/>
        </w:rPr>
        <w:t>，重量</w:t>
      </w:r>
      <w:r w:rsidR="00033CBE" w:rsidRPr="00033CBE">
        <w:rPr>
          <w:rFonts w:ascii="Times New Roman" w:eastAsia="宋体" w:hAnsi="Times New Roman" w:cs="Times New Roman"/>
          <w:sz w:val="24"/>
          <w:szCs w:val="24"/>
        </w:rPr>
        <w:t>≤65</w:t>
      </w:r>
      <w:r w:rsidR="00033CBE" w:rsidRPr="00033CBE">
        <w:rPr>
          <w:rFonts w:ascii="Times New Roman" w:eastAsia="宋体" w:hAnsi="Times New Roman" w:cs="Times New Roman"/>
          <w:sz w:val="24"/>
          <w:szCs w:val="24"/>
        </w:rPr>
        <w:t>克。</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w:t>
      </w:r>
      <w:r w:rsidR="00030587">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hint="eastAsia"/>
          <w:sz w:val="24"/>
          <w:szCs w:val="24"/>
        </w:rPr>
        <w:t>分析软件功能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中文操作界面，兼容</w:t>
      </w:r>
      <w:r w:rsidR="00033CBE" w:rsidRPr="00033CBE">
        <w:rPr>
          <w:rFonts w:ascii="Times New Roman" w:eastAsia="宋体" w:hAnsi="Times New Roman" w:cs="Times New Roman"/>
          <w:sz w:val="24"/>
          <w:szCs w:val="24"/>
        </w:rPr>
        <w:t>3</w:t>
      </w:r>
      <w:r w:rsidR="00033CBE" w:rsidRPr="00033CBE">
        <w:rPr>
          <w:rFonts w:ascii="Times New Roman" w:eastAsia="宋体" w:hAnsi="Times New Roman" w:cs="Times New Roman"/>
          <w:sz w:val="24"/>
          <w:szCs w:val="24"/>
        </w:rPr>
        <w:t>导</w:t>
      </w:r>
      <w:r w:rsidR="00033CBE" w:rsidRPr="00033CBE">
        <w:rPr>
          <w:rFonts w:ascii="Times New Roman" w:eastAsia="宋体" w:hAnsi="Times New Roman" w:cs="Times New Roman"/>
          <w:sz w:val="24"/>
          <w:szCs w:val="24"/>
        </w:rPr>
        <w:t>/12</w:t>
      </w:r>
      <w:r w:rsidR="00033CBE" w:rsidRPr="00033CBE">
        <w:rPr>
          <w:rFonts w:ascii="Times New Roman" w:eastAsia="宋体" w:hAnsi="Times New Roman" w:cs="Times New Roman"/>
          <w:sz w:val="24"/>
          <w:szCs w:val="24"/>
        </w:rPr>
        <w:t>导数据分析。</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2.3.2</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软件可根据病例建立时间或者病例类型建立文件夹分类管理，方便查询统计。</w:t>
      </w:r>
    </w:p>
    <w:p w:rsidR="00033CBE" w:rsidRPr="00033CBE" w:rsidRDefault="00560A2F" w:rsidP="00AF0419">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2.3.3</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可人工设定分析开始和终止时间，提供分析参数的重新设置，根据不同的临床需求可以进行分析功能</w:t>
      </w:r>
      <w:r w:rsidR="00033CBE" w:rsidRPr="00033CBE">
        <w:rPr>
          <w:rFonts w:ascii="Times New Roman" w:eastAsia="宋体" w:hAnsi="Times New Roman" w:cs="Times New Roman" w:hint="eastAsia"/>
          <w:sz w:val="24"/>
          <w:szCs w:val="24"/>
        </w:rPr>
        <w:t>的场景设置，以便实现分析的流程化。</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2.3.4</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真正的</w:t>
      </w:r>
      <w:r w:rsidR="00033CBE" w:rsidRPr="00033CBE">
        <w:rPr>
          <w:rFonts w:ascii="Times New Roman" w:eastAsia="宋体" w:hAnsi="Times New Roman" w:cs="Times New Roman"/>
          <w:sz w:val="24"/>
          <w:szCs w:val="24"/>
        </w:rPr>
        <w:t>12</w:t>
      </w:r>
      <w:r w:rsidR="00033CBE" w:rsidRPr="00033CBE">
        <w:rPr>
          <w:rFonts w:ascii="Times New Roman" w:eastAsia="宋体" w:hAnsi="Times New Roman" w:cs="Times New Roman"/>
          <w:sz w:val="24"/>
          <w:szCs w:val="24"/>
        </w:rPr>
        <w:t>通道同步分析，可任意选择主通道和辅助通道分析设置。</w:t>
      </w:r>
    </w:p>
    <w:p w:rsidR="00033CBE" w:rsidRPr="00033CBE" w:rsidRDefault="00560A2F" w:rsidP="00AF0419">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2.3.5</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采用多级模板分析技术，提供总模板、子模板和心搏三级分析和编辑功能。总模板包含房早、交界性</w:t>
      </w:r>
      <w:r w:rsidR="00033CBE" w:rsidRPr="00033CBE">
        <w:rPr>
          <w:rFonts w:ascii="Times New Roman" w:eastAsia="宋体" w:hAnsi="Times New Roman" w:cs="Times New Roman" w:hint="eastAsia"/>
          <w:sz w:val="24"/>
          <w:szCs w:val="24"/>
        </w:rPr>
        <w:t>早搏、室早、正常、房性逸搏、交界性逸搏、室性逸搏、伪差、未知等类型，提供模板合并和拆分功能。提供心搏任意通道智能学习二次归类功能。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2.3.6</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提供心搏叠加显示窗口，可以将总模板内心</w:t>
      </w:r>
      <w:proofErr w:type="gramStart"/>
      <w:r w:rsidR="00033CBE" w:rsidRPr="00033CBE">
        <w:rPr>
          <w:rFonts w:ascii="Times New Roman" w:eastAsia="宋体" w:hAnsi="Times New Roman" w:cs="Times New Roman"/>
          <w:sz w:val="24"/>
          <w:szCs w:val="24"/>
        </w:rPr>
        <w:t>搏</w:t>
      </w:r>
      <w:proofErr w:type="gramEnd"/>
      <w:r w:rsidR="00033CBE" w:rsidRPr="00033CBE">
        <w:rPr>
          <w:rFonts w:ascii="Times New Roman" w:eastAsia="宋体" w:hAnsi="Times New Roman" w:cs="Times New Roman"/>
          <w:sz w:val="24"/>
          <w:szCs w:val="24"/>
        </w:rPr>
        <w:t>列队显示，互相对比，对归类错误的心搏一目了然，同时提供对心搏叠加显示窗的心搏提供重新归类的编辑功能。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2.3.7</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提供反混淆（</w:t>
      </w:r>
      <w:r w:rsidR="00033CBE" w:rsidRPr="00033CBE">
        <w:rPr>
          <w:rFonts w:ascii="Times New Roman" w:eastAsia="宋体" w:hAnsi="Times New Roman" w:cs="Times New Roman"/>
          <w:sz w:val="24"/>
          <w:szCs w:val="24"/>
        </w:rPr>
        <w:t>DEMIX</w:t>
      </w:r>
      <w:r w:rsidR="00033CBE" w:rsidRPr="00033CBE">
        <w:rPr>
          <w:rFonts w:ascii="Times New Roman" w:eastAsia="宋体" w:hAnsi="Times New Roman" w:cs="Times New Roman"/>
          <w:sz w:val="24"/>
          <w:szCs w:val="24"/>
        </w:rPr>
        <w:t>）心搏叠加分析功能，可根据需要选择叠加心搏数量，提供心搏叠加显示和分析，对自动归类错误以及疑难的心搏提供很好的判断工具。</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2.3.8</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具有心率变异性</w:t>
      </w:r>
      <w:r w:rsidR="00033CBE" w:rsidRPr="00033CBE">
        <w:rPr>
          <w:rFonts w:ascii="Times New Roman" w:eastAsia="宋体" w:hAnsi="Times New Roman" w:cs="Times New Roman"/>
          <w:sz w:val="24"/>
          <w:szCs w:val="24"/>
        </w:rPr>
        <w:t>(HRV)</w:t>
      </w:r>
      <w:r w:rsidR="00033CBE" w:rsidRPr="00033CBE">
        <w:rPr>
          <w:rFonts w:ascii="Times New Roman" w:eastAsia="宋体" w:hAnsi="Times New Roman" w:cs="Times New Roman"/>
          <w:sz w:val="24"/>
          <w:szCs w:val="24"/>
        </w:rPr>
        <w:t>分析功能，包括时域，频域分析和</w:t>
      </w:r>
      <w:r w:rsidR="00033CBE" w:rsidRPr="00033CBE">
        <w:rPr>
          <w:rFonts w:ascii="Times New Roman" w:eastAsia="宋体" w:hAnsi="Times New Roman" w:cs="Times New Roman"/>
          <w:sz w:val="24"/>
          <w:szCs w:val="24"/>
        </w:rPr>
        <w:t>LORENZE</w:t>
      </w:r>
      <w:r w:rsidR="00033CBE" w:rsidRPr="00033CBE">
        <w:rPr>
          <w:rFonts w:ascii="Times New Roman" w:eastAsia="宋体" w:hAnsi="Times New Roman" w:cs="Times New Roman"/>
          <w:sz w:val="24"/>
          <w:szCs w:val="24"/>
        </w:rPr>
        <w:t>散点图分析；提供</w:t>
      </w:r>
      <w:r w:rsidR="00033CBE" w:rsidRPr="00033CBE">
        <w:rPr>
          <w:rFonts w:ascii="Times New Roman" w:eastAsia="宋体" w:hAnsi="Times New Roman" w:cs="Times New Roman"/>
          <w:sz w:val="24"/>
          <w:szCs w:val="24"/>
        </w:rPr>
        <w:t>5</w:t>
      </w:r>
      <w:r w:rsidR="00033CBE" w:rsidRPr="00033CBE">
        <w:rPr>
          <w:rFonts w:ascii="Times New Roman" w:eastAsia="宋体" w:hAnsi="Times New Roman" w:cs="Times New Roman"/>
          <w:sz w:val="24"/>
          <w:szCs w:val="24"/>
        </w:rPr>
        <w:t>分钟、</w:t>
      </w:r>
      <w:r w:rsidR="00033CBE" w:rsidRPr="00033CBE">
        <w:rPr>
          <w:rFonts w:ascii="Times New Roman" w:eastAsia="宋体" w:hAnsi="Times New Roman" w:cs="Times New Roman"/>
          <w:sz w:val="24"/>
          <w:szCs w:val="24"/>
        </w:rPr>
        <w:t>24</w:t>
      </w:r>
      <w:r w:rsidR="00033CBE" w:rsidRPr="00033CBE">
        <w:rPr>
          <w:rFonts w:ascii="Times New Roman" w:eastAsia="宋体" w:hAnsi="Times New Roman" w:cs="Times New Roman"/>
          <w:sz w:val="24"/>
          <w:szCs w:val="24"/>
        </w:rPr>
        <w:t>小时心率变异性分析数据及图表。</w:t>
      </w:r>
    </w:p>
    <w:p w:rsidR="00033CBE" w:rsidRPr="00033CBE" w:rsidRDefault="00AF0419" w:rsidP="00AF0419">
      <w:pPr>
        <w:widowControl/>
        <w:shd w:val="clear" w:color="auto" w:fill="FFFFFF"/>
        <w:spacing w:line="315" w:lineRule="atLeast"/>
        <w:ind w:firstLineChars="50" w:firstLine="120"/>
        <w:jc w:val="left"/>
        <w:rPr>
          <w:rFonts w:ascii="Times New Roman" w:eastAsia="宋体" w:hAnsi="Times New Roman" w:cs="Times New Roman"/>
          <w:sz w:val="24"/>
          <w:szCs w:val="24"/>
        </w:rPr>
      </w:pPr>
      <w:r w:rsidRPr="00AF0419">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00560A2F">
        <w:rPr>
          <w:rFonts w:ascii="Times New Roman" w:eastAsia="宋体" w:hAnsi="Times New Roman" w:cs="Times New Roman" w:hint="eastAsia"/>
          <w:sz w:val="24"/>
          <w:szCs w:val="24"/>
        </w:rPr>
        <w:t>2.3.9</w:t>
      </w:r>
      <w:r>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具有独立的房颤、房</w:t>
      </w:r>
      <w:proofErr w:type="gramStart"/>
      <w:r w:rsidR="00033CBE" w:rsidRPr="00033CBE">
        <w:rPr>
          <w:rFonts w:ascii="Times New Roman" w:eastAsia="宋体" w:hAnsi="Times New Roman" w:cs="Times New Roman"/>
          <w:sz w:val="24"/>
          <w:szCs w:val="24"/>
        </w:rPr>
        <w:t>扑分析</w:t>
      </w:r>
      <w:proofErr w:type="gramEnd"/>
      <w:r w:rsidR="00033CBE" w:rsidRPr="00033CBE">
        <w:rPr>
          <w:rFonts w:ascii="Times New Roman" w:eastAsia="宋体" w:hAnsi="Times New Roman" w:cs="Times New Roman"/>
          <w:sz w:val="24"/>
          <w:szCs w:val="24"/>
        </w:rPr>
        <w:t>模块，提供时间</w:t>
      </w:r>
      <w:r w:rsidR="00033CBE" w:rsidRPr="00033CBE">
        <w:rPr>
          <w:rFonts w:ascii="Times New Roman" w:eastAsia="宋体" w:hAnsi="Times New Roman" w:cs="Times New Roman"/>
          <w:sz w:val="24"/>
          <w:szCs w:val="24"/>
        </w:rPr>
        <w:t>-RR</w:t>
      </w:r>
      <w:r w:rsidR="00033CBE" w:rsidRPr="00033CBE">
        <w:rPr>
          <w:rFonts w:ascii="Times New Roman" w:eastAsia="宋体" w:hAnsi="Times New Roman" w:cs="Times New Roman"/>
          <w:sz w:val="24"/>
          <w:szCs w:val="24"/>
        </w:rPr>
        <w:t>间期能量谱图、</w:t>
      </w:r>
      <w:r w:rsidR="00033CBE" w:rsidRPr="00033CBE">
        <w:rPr>
          <w:rFonts w:ascii="Times New Roman" w:eastAsia="宋体" w:hAnsi="Times New Roman" w:cs="Times New Roman"/>
          <w:sz w:val="24"/>
          <w:szCs w:val="24"/>
        </w:rPr>
        <w:t>P</w:t>
      </w:r>
      <w:r w:rsidR="00033CBE" w:rsidRPr="00033CBE">
        <w:rPr>
          <w:rFonts w:ascii="Times New Roman" w:eastAsia="宋体" w:hAnsi="Times New Roman" w:cs="Times New Roman"/>
          <w:sz w:val="24"/>
          <w:szCs w:val="24"/>
        </w:rPr>
        <w:t>波瀑布图及</w:t>
      </w:r>
      <w:r w:rsidR="00033CBE" w:rsidRPr="00033CBE">
        <w:rPr>
          <w:rFonts w:ascii="Times New Roman" w:eastAsia="宋体" w:hAnsi="Times New Roman" w:cs="Times New Roman"/>
          <w:sz w:val="24"/>
          <w:szCs w:val="24"/>
        </w:rPr>
        <w:t>RR</w:t>
      </w:r>
      <w:r w:rsidR="00033CBE" w:rsidRPr="00033CBE">
        <w:rPr>
          <w:rFonts w:ascii="Times New Roman" w:eastAsia="宋体" w:hAnsi="Times New Roman" w:cs="Times New Roman"/>
          <w:sz w:val="24"/>
          <w:szCs w:val="24"/>
        </w:rPr>
        <w:t>间期趋势扩展图三大</w:t>
      </w:r>
      <w:r w:rsidR="00033CBE" w:rsidRPr="00033CBE">
        <w:rPr>
          <w:rFonts w:ascii="Times New Roman" w:eastAsia="宋体" w:hAnsi="Times New Roman" w:cs="Times New Roman" w:hint="eastAsia"/>
          <w:sz w:val="24"/>
          <w:szCs w:val="24"/>
        </w:rPr>
        <w:t>专用工具。要求对小于</w:t>
      </w:r>
      <w:r w:rsidR="00033CBE" w:rsidRPr="00033CBE">
        <w:rPr>
          <w:rFonts w:ascii="Times New Roman" w:eastAsia="宋体" w:hAnsi="Times New Roman" w:cs="Times New Roman"/>
          <w:sz w:val="24"/>
          <w:szCs w:val="24"/>
        </w:rPr>
        <w:t>1</w:t>
      </w:r>
      <w:r w:rsidR="00033CBE" w:rsidRPr="00033CBE">
        <w:rPr>
          <w:rFonts w:ascii="Times New Roman" w:eastAsia="宋体" w:hAnsi="Times New Roman" w:cs="Times New Roman"/>
          <w:sz w:val="24"/>
          <w:szCs w:val="24"/>
        </w:rPr>
        <w:t>分钟的短阵性房</w:t>
      </w:r>
      <w:proofErr w:type="gramStart"/>
      <w:r w:rsidR="00033CBE" w:rsidRPr="00033CBE">
        <w:rPr>
          <w:rFonts w:ascii="Times New Roman" w:eastAsia="宋体" w:hAnsi="Times New Roman" w:cs="Times New Roman"/>
          <w:sz w:val="24"/>
          <w:szCs w:val="24"/>
        </w:rPr>
        <w:t>颤分析</w:t>
      </w:r>
      <w:proofErr w:type="gramEnd"/>
      <w:r w:rsidR="00033CBE" w:rsidRPr="00033CBE">
        <w:rPr>
          <w:rFonts w:ascii="Times New Roman" w:eastAsia="宋体" w:hAnsi="Times New Roman" w:cs="Times New Roman"/>
          <w:sz w:val="24"/>
          <w:szCs w:val="24"/>
        </w:rPr>
        <w:t>准确性和可靠性高。</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2.3.10</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提供独立起搏脉冲显示通道，自动标注起搏类型，室性起搏中能够独立归类由房</w:t>
      </w:r>
      <w:proofErr w:type="gramStart"/>
      <w:r w:rsidR="00033CBE" w:rsidRPr="00033CBE">
        <w:rPr>
          <w:rFonts w:ascii="Times New Roman" w:eastAsia="宋体" w:hAnsi="Times New Roman" w:cs="Times New Roman"/>
          <w:sz w:val="24"/>
          <w:szCs w:val="24"/>
        </w:rPr>
        <w:t>早引起</w:t>
      </w:r>
      <w:proofErr w:type="gramEnd"/>
      <w:r w:rsidR="00033CBE" w:rsidRPr="00033CBE">
        <w:rPr>
          <w:rFonts w:ascii="Times New Roman" w:eastAsia="宋体" w:hAnsi="Times New Roman" w:cs="Times New Roman"/>
          <w:sz w:val="24"/>
          <w:szCs w:val="24"/>
        </w:rPr>
        <w:t>的室性早搏。软件自动归类统计起搏心搏类型，自动分析夺获失败、感知不良、感知过度等起搏异常事件。适用</w:t>
      </w:r>
      <w:r w:rsidR="00033CBE" w:rsidRPr="00033CBE">
        <w:rPr>
          <w:rFonts w:ascii="Times New Roman" w:eastAsia="宋体" w:hAnsi="Times New Roman" w:cs="Times New Roman"/>
          <w:sz w:val="24"/>
          <w:szCs w:val="24"/>
        </w:rPr>
        <w:t>AAI</w:t>
      </w:r>
      <w:r w:rsidR="00033CBE" w:rsidRPr="00033CBE">
        <w:rPr>
          <w:rFonts w:ascii="Times New Roman" w:eastAsia="宋体" w:hAnsi="Times New Roman" w:cs="Times New Roman"/>
          <w:sz w:val="24"/>
          <w:szCs w:val="24"/>
        </w:rPr>
        <w:t>、</w:t>
      </w:r>
      <w:r w:rsidR="00033CBE" w:rsidRPr="00033CBE">
        <w:rPr>
          <w:rFonts w:ascii="Times New Roman" w:eastAsia="宋体" w:hAnsi="Times New Roman" w:cs="Times New Roman"/>
          <w:sz w:val="24"/>
          <w:szCs w:val="24"/>
        </w:rPr>
        <w:t>VVI</w:t>
      </w:r>
      <w:r w:rsidR="00033CBE" w:rsidRPr="00033CBE">
        <w:rPr>
          <w:rFonts w:ascii="Times New Roman" w:eastAsia="宋体" w:hAnsi="Times New Roman" w:cs="Times New Roman"/>
          <w:sz w:val="24"/>
          <w:szCs w:val="24"/>
        </w:rPr>
        <w:t>、</w:t>
      </w:r>
      <w:r w:rsidR="00033CBE" w:rsidRPr="00033CBE">
        <w:rPr>
          <w:rFonts w:ascii="Times New Roman" w:eastAsia="宋体" w:hAnsi="Times New Roman" w:cs="Times New Roman"/>
          <w:sz w:val="24"/>
          <w:szCs w:val="24"/>
        </w:rPr>
        <w:t>DDD</w:t>
      </w:r>
      <w:r w:rsidR="00033CBE" w:rsidRPr="00033CBE">
        <w:rPr>
          <w:rFonts w:ascii="Times New Roman" w:eastAsia="宋体" w:hAnsi="Times New Roman" w:cs="Times New Roman"/>
          <w:sz w:val="24"/>
          <w:szCs w:val="24"/>
        </w:rPr>
        <w:t>、</w:t>
      </w:r>
      <w:r w:rsidR="00033CBE" w:rsidRPr="00033CBE">
        <w:rPr>
          <w:rFonts w:ascii="Times New Roman" w:eastAsia="宋体" w:hAnsi="Times New Roman" w:cs="Times New Roman"/>
          <w:sz w:val="24"/>
          <w:szCs w:val="24"/>
        </w:rPr>
        <w:t>DDDR</w:t>
      </w:r>
      <w:r w:rsidR="00033CBE" w:rsidRPr="00033CBE">
        <w:rPr>
          <w:rFonts w:ascii="Times New Roman" w:eastAsia="宋体" w:hAnsi="Times New Roman" w:cs="Times New Roman"/>
          <w:sz w:val="24"/>
          <w:szCs w:val="24"/>
        </w:rPr>
        <w:t>等多种类型起搏器，提供独立分析报告。</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2.3.11</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独立的</w:t>
      </w:r>
      <w:r w:rsidR="00033CBE" w:rsidRPr="00033CBE">
        <w:rPr>
          <w:rFonts w:ascii="Times New Roman" w:eastAsia="宋体" w:hAnsi="Times New Roman" w:cs="Times New Roman"/>
          <w:sz w:val="24"/>
          <w:szCs w:val="24"/>
        </w:rPr>
        <w:t>12</w:t>
      </w:r>
      <w:r w:rsidR="00033CBE" w:rsidRPr="00033CBE">
        <w:rPr>
          <w:rFonts w:ascii="Times New Roman" w:eastAsia="宋体" w:hAnsi="Times New Roman" w:cs="Times New Roman"/>
          <w:sz w:val="24"/>
          <w:szCs w:val="24"/>
        </w:rPr>
        <w:t>导联</w:t>
      </w:r>
      <w:r w:rsidR="00033CBE" w:rsidRPr="00033CBE">
        <w:rPr>
          <w:rFonts w:ascii="Times New Roman" w:eastAsia="宋体" w:hAnsi="Times New Roman" w:cs="Times New Roman"/>
          <w:sz w:val="24"/>
          <w:szCs w:val="24"/>
        </w:rPr>
        <w:t>ST</w:t>
      </w:r>
      <w:r w:rsidR="00033CBE" w:rsidRPr="00033CBE">
        <w:rPr>
          <w:rFonts w:ascii="Times New Roman" w:eastAsia="宋体" w:hAnsi="Times New Roman" w:cs="Times New Roman"/>
          <w:sz w:val="24"/>
          <w:szCs w:val="24"/>
        </w:rPr>
        <w:t>扫描分析功能，提供独立的分析报告，自动分析抬高和压低类型，提供心肌缺血总负荷。提供</w:t>
      </w:r>
      <w:r w:rsidR="00033CBE" w:rsidRPr="00033CBE">
        <w:rPr>
          <w:rFonts w:ascii="Times New Roman" w:eastAsia="宋体" w:hAnsi="Times New Roman" w:cs="Times New Roman"/>
          <w:sz w:val="24"/>
          <w:szCs w:val="24"/>
        </w:rPr>
        <w:t>ST</w:t>
      </w:r>
      <w:proofErr w:type="gramStart"/>
      <w:r w:rsidR="00033CBE" w:rsidRPr="00033CBE">
        <w:rPr>
          <w:rFonts w:ascii="Times New Roman" w:eastAsia="宋体" w:hAnsi="Times New Roman" w:cs="Times New Roman"/>
          <w:sz w:val="24"/>
          <w:szCs w:val="24"/>
        </w:rPr>
        <w:t>段重新</w:t>
      </w:r>
      <w:proofErr w:type="gramEnd"/>
      <w:r w:rsidR="00033CBE" w:rsidRPr="00033CBE">
        <w:rPr>
          <w:rFonts w:ascii="Times New Roman" w:eastAsia="宋体" w:hAnsi="Times New Roman" w:cs="Times New Roman"/>
          <w:sz w:val="24"/>
          <w:szCs w:val="24"/>
        </w:rPr>
        <w:t>扫描功能，对</w:t>
      </w:r>
      <w:r w:rsidR="00033CBE" w:rsidRPr="00033CBE">
        <w:rPr>
          <w:rFonts w:ascii="Times New Roman" w:eastAsia="宋体" w:hAnsi="Times New Roman" w:cs="Times New Roman"/>
          <w:sz w:val="24"/>
          <w:szCs w:val="24"/>
        </w:rPr>
        <w:t>24</w:t>
      </w:r>
      <w:r w:rsidR="00033CBE" w:rsidRPr="00033CBE">
        <w:rPr>
          <w:rFonts w:ascii="Times New Roman" w:eastAsia="宋体" w:hAnsi="Times New Roman" w:cs="Times New Roman"/>
          <w:sz w:val="24"/>
          <w:szCs w:val="24"/>
        </w:rPr>
        <w:t>小时内任意导联任意时间段心电图重新扫描分析</w:t>
      </w:r>
      <w:r w:rsidR="00033CBE" w:rsidRPr="00033CBE">
        <w:rPr>
          <w:rFonts w:ascii="Times New Roman" w:eastAsia="宋体" w:hAnsi="Times New Roman" w:cs="Times New Roman"/>
          <w:sz w:val="24"/>
          <w:szCs w:val="24"/>
        </w:rPr>
        <w:t>ST</w:t>
      </w:r>
      <w:r w:rsidR="00033CBE" w:rsidRPr="00033CBE">
        <w:rPr>
          <w:rFonts w:ascii="Times New Roman" w:eastAsia="宋体" w:hAnsi="Times New Roman" w:cs="Times New Roman"/>
          <w:sz w:val="24"/>
          <w:szCs w:val="24"/>
        </w:rPr>
        <w:t>段，重置参数和基线参照点，提供更准确的</w:t>
      </w:r>
      <w:r w:rsidR="00033CBE" w:rsidRPr="00033CBE">
        <w:rPr>
          <w:rFonts w:ascii="Times New Roman" w:eastAsia="宋体" w:hAnsi="Times New Roman" w:cs="Times New Roman"/>
          <w:sz w:val="24"/>
          <w:szCs w:val="24"/>
        </w:rPr>
        <w:t>ST</w:t>
      </w:r>
      <w:proofErr w:type="gramStart"/>
      <w:r w:rsidR="00033CBE" w:rsidRPr="00033CBE">
        <w:rPr>
          <w:rFonts w:ascii="Times New Roman" w:eastAsia="宋体" w:hAnsi="Times New Roman" w:cs="Times New Roman"/>
          <w:sz w:val="24"/>
          <w:szCs w:val="24"/>
        </w:rPr>
        <w:t>段分析</w:t>
      </w:r>
      <w:proofErr w:type="gramEnd"/>
      <w:r w:rsidR="00033CBE" w:rsidRPr="00033CBE">
        <w:rPr>
          <w:rFonts w:ascii="Times New Roman" w:eastAsia="宋体" w:hAnsi="Times New Roman" w:cs="Times New Roman"/>
          <w:sz w:val="24"/>
          <w:szCs w:val="24"/>
        </w:rPr>
        <w:t>结果。</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2.3.12</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心率震荡（</w:t>
      </w:r>
      <w:r w:rsidR="00033CBE" w:rsidRPr="00033CBE">
        <w:rPr>
          <w:rFonts w:ascii="Times New Roman" w:eastAsia="宋体" w:hAnsi="Times New Roman" w:cs="Times New Roman"/>
          <w:sz w:val="24"/>
          <w:szCs w:val="24"/>
        </w:rPr>
        <w:t>HRT</w:t>
      </w:r>
      <w:r w:rsidR="00033CBE" w:rsidRPr="00033CBE">
        <w:rPr>
          <w:rFonts w:ascii="Times New Roman" w:eastAsia="宋体" w:hAnsi="Times New Roman" w:cs="Times New Roman"/>
          <w:sz w:val="24"/>
          <w:szCs w:val="24"/>
        </w:rPr>
        <w:t>）分析功能。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2.3.13</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具有心向量和心室晚电位分析功能。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2.3.14</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具有</w:t>
      </w:r>
      <w:r w:rsidR="00033CBE" w:rsidRPr="00033CBE">
        <w:rPr>
          <w:rFonts w:ascii="Times New Roman" w:eastAsia="宋体" w:hAnsi="Times New Roman" w:cs="Times New Roman"/>
          <w:sz w:val="24"/>
          <w:szCs w:val="24"/>
        </w:rPr>
        <w:t>T</w:t>
      </w:r>
      <w:proofErr w:type="gramStart"/>
      <w:r w:rsidR="00033CBE" w:rsidRPr="00033CBE">
        <w:rPr>
          <w:rFonts w:ascii="Times New Roman" w:eastAsia="宋体" w:hAnsi="Times New Roman" w:cs="Times New Roman"/>
          <w:sz w:val="24"/>
          <w:szCs w:val="24"/>
        </w:rPr>
        <w:t>波电交替</w:t>
      </w:r>
      <w:proofErr w:type="gramEnd"/>
      <w:r w:rsidR="00033CBE" w:rsidRPr="00033CBE">
        <w:rPr>
          <w:rFonts w:ascii="Times New Roman" w:eastAsia="宋体" w:hAnsi="Times New Roman" w:cs="Times New Roman"/>
          <w:sz w:val="24"/>
          <w:szCs w:val="24"/>
        </w:rPr>
        <w:t>分析功能。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2.3.15</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具有睡眠呼吸暂停综合征分析功能。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2.3.16</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具有心率减速力</w:t>
      </w:r>
      <w:r w:rsidR="00033CBE" w:rsidRPr="00033CBE">
        <w:rPr>
          <w:rFonts w:ascii="Times New Roman" w:eastAsia="宋体" w:hAnsi="Times New Roman" w:cs="Times New Roman"/>
          <w:sz w:val="24"/>
          <w:szCs w:val="24"/>
        </w:rPr>
        <w:t>DC</w:t>
      </w:r>
      <w:r w:rsidR="00033CBE" w:rsidRPr="00033CBE">
        <w:rPr>
          <w:rFonts w:ascii="Times New Roman" w:eastAsia="宋体" w:hAnsi="Times New Roman" w:cs="Times New Roman"/>
          <w:sz w:val="24"/>
          <w:szCs w:val="24"/>
        </w:rPr>
        <w:t>和</w:t>
      </w:r>
      <w:r w:rsidR="00033CBE" w:rsidRPr="00033CBE">
        <w:rPr>
          <w:rFonts w:ascii="Times New Roman" w:eastAsia="宋体" w:hAnsi="Times New Roman" w:cs="Times New Roman"/>
          <w:sz w:val="24"/>
          <w:szCs w:val="24"/>
        </w:rPr>
        <w:t>DRs</w:t>
      </w:r>
      <w:r w:rsidR="00033CBE" w:rsidRPr="00033CBE">
        <w:rPr>
          <w:rFonts w:ascii="Times New Roman" w:eastAsia="宋体" w:hAnsi="Times New Roman" w:cs="Times New Roman"/>
          <w:sz w:val="24"/>
          <w:szCs w:val="24"/>
        </w:rPr>
        <w:t>分析功能。</w:t>
      </w:r>
    </w:p>
    <w:p w:rsidR="00033CBE" w:rsidRPr="00033CBE" w:rsidRDefault="00AF0419" w:rsidP="00AF0419">
      <w:pPr>
        <w:widowControl/>
        <w:shd w:val="clear" w:color="auto" w:fill="FFFFFF"/>
        <w:spacing w:line="315" w:lineRule="atLeast"/>
        <w:ind w:firstLineChars="50" w:firstLine="120"/>
        <w:jc w:val="left"/>
        <w:rPr>
          <w:rFonts w:ascii="Times New Roman" w:eastAsia="宋体" w:hAnsi="Times New Roman" w:cs="Times New Roman"/>
          <w:sz w:val="24"/>
          <w:szCs w:val="24"/>
        </w:rPr>
      </w:pPr>
      <w:r w:rsidRPr="00AF0419">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00560A2F">
        <w:rPr>
          <w:rFonts w:ascii="Times New Roman" w:eastAsia="宋体" w:hAnsi="Times New Roman" w:cs="Times New Roman" w:hint="eastAsia"/>
          <w:sz w:val="24"/>
          <w:szCs w:val="24"/>
        </w:rPr>
        <w:t>2.3.17</w:t>
      </w:r>
      <w:r>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具有</w:t>
      </w:r>
      <w:r w:rsidR="00033CBE" w:rsidRPr="00033CBE">
        <w:rPr>
          <w:rFonts w:ascii="Times New Roman" w:eastAsia="宋体" w:hAnsi="Times New Roman" w:cs="Times New Roman"/>
          <w:sz w:val="24"/>
          <w:szCs w:val="24"/>
        </w:rPr>
        <w:t>24</w:t>
      </w:r>
      <w:r w:rsidR="00033CBE" w:rsidRPr="00033CBE">
        <w:rPr>
          <w:rFonts w:ascii="Times New Roman" w:eastAsia="宋体" w:hAnsi="Times New Roman" w:cs="Times New Roman"/>
          <w:sz w:val="24"/>
          <w:szCs w:val="24"/>
        </w:rPr>
        <w:t>小时时间散点图、</w:t>
      </w:r>
      <w:proofErr w:type="gramStart"/>
      <w:r w:rsidR="00033CBE" w:rsidRPr="00033CBE">
        <w:rPr>
          <w:rFonts w:ascii="Times New Roman" w:eastAsia="宋体" w:hAnsi="Times New Roman" w:cs="Times New Roman"/>
          <w:sz w:val="24"/>
          <w:szCs w:val="24"/>
        </w:rPr>
        <w:t>任意时</w:t>
      </w:r>
      <w:proofErr w:type="gramEnd"/>
      <w:r w:rsidR="00033CBE" w:rsidRPr="00033CBE">
        <w:rPr>
          <w:rFonts w:ascii="Times New Roman" w:eastAsia="宋体" w:hAnsi="Times New Roman" w:cs="Times New Roman"/>
          <w:sz w:val="24"/>
          <w:szCs w:val="24"/>
        </w:rPr>
        <w:t>长时间散点图、单象限散点图、四象限散点图及差值散点图五大功能。散点图逆向编辑</w:t>
      </w:r>
      <w:proofErr w:type="gramStart"/>
      <w:r w:rsidR="00033CBE" w:rsidRPr="00033CBE">
        <w:rPr>
          <w:rFonts w:ascii="Times New Roman" w:eastAsia="宋体" w:hAnsi="Times New Roman" w:cs="Times New Roman"/>
          <w:sz w:val="24"/>
          <w:szCs w:val="24"/>
        </w:rPr>
        <w:t>可以从模版</w:t>
      </w:r>
      <w:proofErr w:type="gramEnd"/>
      <w:r w:rsidR="00033CBE" w:rsidRPr="00033CBE">
        <w:rPr>
          <w:rFonts w:ascii="Times New Roman" w:eastAsia="宋体" w:hAnsi="Times New Roman" w:cs="Times New Roman"/>
          <w:sz w:val="24"/>
          <w:szCs w:val="24"/>
        </w:rPr>
        <w:t>或任意子模板进入，提供方框选取、鼠标任意圈选、各种类型快捷显示及组合显示等多种显示方式。</w:t>
      </w:r>
    </w:p>
    <w:p w:rsidR="00033CBE" w:rsidRPr="00033CBE" w:rsidRDefault="00AF0419" w:rsidP="00AF0419">
      <w:pPr>
        <w:widowControl/>
        <w:shd w:val="clear" w:color="auto" w:fill="FFFFFF"/>
        <w:spacing w:line="315" w:lineRule="atLeast"/>
        <w:ind w:firstLineChars="50" w:firstLine="120"/>
        <w:jc w:val="left"/>
        <w:rPr>
          <w:rFonts w:ascii="Times New Roman" w:eastAsia="宋体" w:hAnsi="Times New Roman" w:cs="Times New Roman"/>
          <w:sz w:val="24"/>
          <w:szCs w:val="24"/>
        </w:rPr>
      </w:pPr>
      <w:r w:rsidRPr="00AF0419">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00560A2F">
        <w:rPr>
          <w:rFonts w:ascii="Times New Roman" w:eastAsia="宋体" w:hAnsi="Times New Roman" w:cs="Times New Roman" w:hint="eastAsia"/>
          <w:sz w:val="24"/>
          <w:szCs w:val="24"/>
        </w:rPr>
        <w:t>2.3.18</w:t>
      </w:r>
      <w:r>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支持散点图和叠加图同步逆向分析，提供心率校准、批量添加心搏和房早未下传功能。</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2.3.19</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支持体位分析功能，提供体位分析通道，含站立、躺位、静止、运动、剧烈等运动信息。</w:t>
      </w:r>
    </w:p>
    <w:p w:rsidR="00033CBE" w:rsidRPr="00033CBE" w:rsidRDefault="00560A2F" w:rsidP="00AF0419">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2.3.20</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支持网络化功能，采用专业数据库管理原始数据和报告，支持科室分析终端、医院与分院、医院与社</w:t>
      </w:r>
      <w:r w:rsidR="00033CBE" w:rsidRPr="00033CBE">
        <w:rPr>
          <w:rFonts w:ascii="Times New Roman" w:eastAsia="宋体" w:hAnsi="Times New Roman" w:cs="Times New Roman" w:hint="eastAsia"/>
          <w:sz w:val="24"/>
          <w:szCs w:val="24"/>
        </w:rPr>
        <w:t>区医院之间进行原始数据的远程传输、管理和共享。</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2.4</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hint="eastAsia"/>
          <w:sz w:val="24"/>
          <w:szCs w:val="24"/>
        </w:rPr>
        <w:t>制造厂家资质要求</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2.4.1</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制造商通过</w:t>
      </w:r>
      <w:r w:rsidR="00033CBE" w:rsidRPr="00033CBE">
        <w:rPr>
          <w:rFonts w:ascii="Times New Roman" w:eastAsia="宋体" w:hAnsi="Times New Roman" w:cs="Times New Roman"/>
          <w:sz w:val="24"/>
          <w:szCs w:val="24"/>
        </w:rPr>
        <w:t>ISO9001</w:t>
      </w:r>
      <w:r w:rsidR="00033CBE" w:rsidRPr="00033CBE">
        <w:rPr>
          <w:rFonts w:ascii="Times New Roman" w:eastAsia="宋体" w:hAnsi="Times New Roman" w:cs="Times New Roman"/>
          <w:sz w:val="24"/>
          <w:szCs w:val="24"/>
        </w:rPr>
        <w:t>、</w:t>
      </w:r>
      <w:r w:rsidR="00033CBE" w:rsidRPr="00033CBE">
        <w:rPr>
          <w:rFonts w:ascii="Times New Roman" w:eastAsia="宋体" w:hAnsi="Times New Roman" w:cs="Times New Roman"/>
          <w:sz w:val="24"/>
          <w:szCs w:val="24"/>
        </w:rPr>
        <w:t>ISO13485</w:t>
      </w:r>
      <w:r w:rsidR="00033CBE" w:rsidRPr="00033CBE">
        <w:rPr>
          <w:rFonts w:ascii="Times New Roman" w:eastAsia="宋体" w:hAnsi="Times New Roman" w:cs="Times New Roman"/>
          <w:sz w:val="24"/>
          <w:szCs w:val="24"/>
        </w:rPr>
        <w:t>质量管理体系认证、产品通过</w:t>
      </w:r>
      <w:r w:rsidR="00033CBE" w:rsidRPr="00033CBE">
        <w:rPr>
          <w:rFonts w:ascii="Times New Roman" w:eastAsia="宋体" w:hAnsi="Times New Roman" w:cs="Times New Roman"/>
          <w:sz w:val="24"/>
          <w:szCs w:val="24"/>
        </w:rPr>
        <w:t>CE</w:t>
      </w:r>
      <w:r w:rsidR="00033CBE" w:rsidRPr="00033CBE">
        <w:rPr>
          <w:rFonts w:ascii="Times New Roman" w:eastAsia="宋体" w:hAnsi="Times New Roman" w:cs="Times New Roman"/>
          <w:sz w:val="24"/>
          <w:szCs w:val="24"/>
        </w:rPr>
        <w:t>认证。</w:t>
      </w:r>
    </w:p>
    <w:p w:rsidR="00033CBE" w:rsidRPr="00033CBE"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2.4.2</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提供动态心电产品</w:t>
      </w:r>
      <w:r w:rsidR="00033CBE" w:rsidRPr="00033CBE">
        <w:rPr>
          <w:rFonts w:ascii="Times New Roman" w:eastAsia="宋体" w:hAnsi="Times New Roman" w:cs="Times New Roman"/>
          <w:sz w:val="24"/>
          <w:szCs w:val="24"/>
        </w:rPr>
        <w:t>CPA</w:t>
      </w:r>
      <w:r w:rsidR="00033CBE" w:rsidRPr="00033CBE">
        <w:rPr>
          <w:rFonts w:ascii="Times New Roman" w:eastAsia="宋体" w:hAnsi="Times New Roman" w:cs="Times New Roman"/>
          <w:sz w:val="24"/>
          <w:szCs w:val="24"/>
        </w:rPr>
        <w:t>证书。</w:t>
      </w:r>
    </w:p>
    <w:p w:rsidR="00560A2F" w:rsidRDefault="00560A2F"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2.4.3</w:t>
      </w:r>
      <w:r w:rsidR="00AF0419">
        <w:rPr>
          <w:rFonts w:ascii="Times New Roman" w:eastAsia="宋体" w:hAnsi="Times New Roman" w:cs="Times New Roman" w:hint="eastAsia"/>
          <w:sz w:val="24"/>
          <w:szCs w:val="24"/>
        </w:rPr>
        <w:t xml:space="preserve"> </w:t>
      </w:r>
      <w:r w:rsidR="00033CBE" w:rsidRPr="00033CBE">
        <w:rPr>
          <w:rFonts w:ascii="Times New Roman" w:eastAsia="宋体" w:hAnsi="Times New Roman" w:cs="Times New Roman"/>
          <w:sz w:val="24"/>
          <w:szCs w:val="24"/>
        </w:rPr>
        <w:t>软件具有软件著作权登记证书。</w:t>
      </w:r>
      <w:bookmarkStart w:id="0" w:name="_GoBack"/>
      <w:bookmarkEnd w:id="0"/>
    </w:p>
    <w:p w:rsidR="00D14CB2" w:rsidRDefault="006C67D6" w:rsidP="00033CBE">
      <w:pPr>
        <w:widowControl/>
        <w:shd w:val="clear" w:color="auto" w:fill="FFFFFF"/>
        <w:spacing w:line="315" w:lineRule="atLeast"/>
        <w:ind w:firstLineChars="200" w:firstLine="480"/>
        <w:jc w:val="left"/>
        <w:rPr>
          <w:rFonts w:ascii="Times New Roman" w:eastAsia="宋体" w:hAnsi="Times New Roman" w:cs="Times New Roman"/>
          <w:sz w:val="24"/>
          <w:szCs w:val="24"/>
        </w:rPr>
      </w:pPr>
      <w:r w:rsidRPr="006C67D6">
        <w:rPr>
          <w:rFonts w:ascii="Times New Roman" w:eastAsia="宋体" w:hAnsi="Times New Roman" w:cs="Times New Roman" w:hint="eastAsia"/>
          <w:sz w:val="24"/>
          <w:szCs w:val="24"/>
        </w:rPr>
        <w:t>注：以上带★的为重要参数，不符</w:t>
      </w:r>
      <w:proofErr w:type="gramStart"/>
      <w:r w:rsidRPr="006C67D6">
        <w:rPr>
          <w:rFonts w:ascii="Times New Roman" w:eastAsia="宋体" w:hAnsi="Times New Roman" w:cs="Times New Roman" w:hint="eastAsia"/>
          <w:sz w:val="24"/>
          <w:szCs w:val="24"/>
        </w:rPr>
        <w:t>合一项扣</w:t>
      </w:r>
      <w:r w:rsidR="00066FB1">
        <w:rPr>
          <w:rFonts w:ascii="Times New Roman" w:eastAsia="宋体" w:hAnsi="Times New Roman" w:cs="Times New Roman" w:hint="eastAsia"/>
          <w:sz w:val="24"/>
          <w:szCs w:val="24"/>
        </w:rPr>
        <w:t>4</w:t>
      </w:r>
      <w:r w:rsidRPr="006C67D6">
        <w:rPr>
          <w:rFonts w:ascii="Times New Roman" w:eastAsia="宋体" w:hAnsi="Times New Roman" w:cs="Times New Roman"/>
          <w:sz w:val="24"/>
          <w:szCs w:val="24"/>
        </w:rPr>
        <w:t>分</w:t>
      </w:r>
      <w:proofErr w:type="gramEnd"/>
      <w:r w:rsidRPr="006C67D6">
        <w:rPr>
          <w:rFonts w:ascii="Times New Roman" w:eastAsia="宋体" w:hAnsi="Times New Roman" w:cs="Times New Roman"/>
          <w:sz w:val="24"/>
          <w:szCs w:val="24"/>
        </w:rPr>
        <w:t>；其余一般参数不符</w:t>
      </w:r>
      <w:proofErr w:type="gramStart"/>
      <w:r w:rsidRPr="006C67D6">
        <w:rPr>
          <w:rFonts w:ascii="Times New Roman" w:eastAsia="宋体" w:hAnsi="Times New Roman" w:cs="Times New Roman"/>
          <w:sz w:val="24"/>
          <w:szCs w:val="24"/>
        </w:rPr>
        <w:t>合一项扣</w:t>
      </w:r>
      <w:proofErr w:type="gramEnd"/>
      <w:r w:rsidR="00066FB1">
        <w:rPr>
          <w:rFonts w:ascii="Times New Roman" w:eastAsia="宋体" w:hAnsi="Times New Roman" w:cs="Times New Roman" w:hint="eastAsia"/>
          <w:sz w:val="24"/>
          <w:szCs w:val="24"/>
        </w:rPr>
        <w:t>0.5</w:t>
      </w:r>
      <w:r w:rsidRPr="006C67D6">
        <w:rPr>
          <w:rFonts w:ascii="Times New Roman" w:eastAsia="宋体" w:hAnsi="Times New Roman" w:cs="Times New Roman"/>
          <w:sz w:val="24"/>
          <w:szCs w:val="24"/>
        </w:rPr>
        <w:t>分。</w:t>
      </w:r>
    </w:p>
    <w:p w:rsidR="002B0435" w:rsidRDefault="007F1986" w:rsidP="006C67D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二、供应商应具备的条件及需要递交的资料</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（一）供应商应具备的条件</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、具有独立履行民事责任的主体资格；</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、遵守国家法律法规，具有良好的信誉和诚实的商业道德；</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3</w:t>
      </w:r>
      <w:r>
        <w:rPr>
          <w:rFonts w:ascii="Times New Roman" w:eastAsia="宋体" w:hAnsi="Times New Roman" w:cs="Times New Roman" w:hint="eastAsia"/>
          <w:sz w:val="24"/>
          <w:szCs w:val="24"/>
        </w:rPr>
        <w:t>、具有履行合同的能力；</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、所供产品符合国家、行业标准；</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（二）供应商需递交的资料</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、报名函（模板见附件一）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、法定代表人授权委托书（模板见附件二）</w:t>
      </w:r>
    </w:p>
    <w:p w:rsidR="002B0435" w:rsidRDefault="000E56B3">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7F1986">
        <w:rPr>
          <w:rFonts w:ascii="Times New Roman" w:eastAsia="宋体" w:hAnsi="Times New Roman" w:cs="Times New Roman" w:hint="eastAsia"/>
          <w:sz w:val="24"/>
          <w:szCs w:val="24"/>
        </w:rPr>
        <w:t>、产品</w:t>
      </w:r>
      <w:r>
        <w:rPr>
          <w:rFonts w:ascii="Times New Roman" w:eastAsia="宋体" w:hAnsi="Times New Roman" w:cs="Times New Roman" w:hint="eastAsia"/>
          <w:sz w:val="24"/>
          <w:szCs w:val="24"/>
        </w:rPr>
        <w:t>主件、附件</w:t>
      </w:r>
      <w:r w:rsidR="00CB077E">
        <w:rPr>
          <w:rFonts w:ascii="Times New Roman" w:eastAsia="宋体" w:hAnsi="Times New Roman" w:cs="Times New Roman" w:hint="eastAsia"/>
          <w:sz w:val="24"/>
          <w:szCs w:val="24"/>
        </w:rPr>
        <w:t>（含耗材）</w:t>
      </w:r>
      <w:r w:rsidR="007F1986">
        <w:rPr>
          <w:rFonts w:ascii="Times New Roman" w:eastAsia="宋体" w:hAnsi="Times New Roman" w:cs="Times New Roman" w:hint="eastAsia"/>
          <w:sz w:val="24"/>
          <w:szCs w:val="24"/>
        </w:rPr>
        <w:t>基本情况</w:t>
      </w:r>
      <w:r>
        <w:rPr>
          <w:rFonts w:ascii="Times New Roman" w:eastAsia="宋体" w:hAnsi="Times New Roman" w:cs="Times New Roman" w:hint="eastAsia"/>
          <w:sz w:val="24"/>
          <w:szCs w:val="24"/>
        </w:rPr>
        <w:t>报价</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模板见附件</w:t>
      </w:r>
      <w:r>
        <w:rPr>
          <w:rFonts w:ascii="Times New Roman" w:eastAsia="宋体" w:hAnsi="Times New Roman" w:cs="Times New Roman" w:hint="eastAsia"/>
          <w:sz w:val="24"/>
          <w:szCs w:val="24"/>
        </w:rPr>
        <w:t>三</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及佐证材料（</w:t>
      </w:r>
      <w:r>
        <w:rPr>
          <w:rFonts w:ascii="Times New Roman" w:eastAsia="宋体" w:hAnsi="Times New Roman" w:cs="Times New Roman" w:hint="eastAsia"/>
          <w:sz w:val="24"/>
          <w:szCs w:val="24"/>
        </w:rPr>
        <w:t>主件</w:t>
      </w:r>
      <w:r w:rsidR="007F1986">
        <w:rPr>
          <w:rFonts w:ascii="Times New Roman" w:eastAsia="宋体" w:hAnsi="Times New Roman" w:cs="Times New Roman" w:hint="eastAsia"/>
          <w:sz w:val="24"/>
          <w:szCs w:val="24"/>
        </w:rPr>
        <w:t>至少提供</w:t>
      </w:r>
      <w:r w:rsidR="005D1F0F">
        <w:rPr>
          <w:rFonts w:ascii="Times New Roman" w:eastAsia="宋体" w:hAnsi="Times New Roman" w:cs="Times New Roman" w:hint="eastAsia"/>
          <w:sz w:val="24"/>
          <w:szCs w:val="24"/>
        </w:rPr>
        <w:t>近</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年</w:t>
      </w:r>
      <w:r w:rsidR="005D1F0F">
        <w:rPr>
          <w:rFonts w:ascii="Times New Roman" w:eastAsia="宋体" w:hAnsi="Times New Roman" w:cs="Times New Roman" w:hint="eastAsia"/>
          <w:sz w:val="24"/>
          <w:szCs w:val="24"/>
        </w:rPr>
        <w:t>内</w:t>
      </w:r>
      <w:r w:rsidR="007F1986">
        <w:rPr>
          <w:rFonts w:ascii="Times New Roman" w:eastAsia="宋体" w:hAnsi="Times New Roman" w:cs="Times New Roman" w:hint="eastAsia"/>
          <w:sz w:val="24"/>
          <w:szCs w:val="24"/>
        </w:rPr>
        <w:t>三家其他</w:t>
      </w:r>
      <w:r w:rsidR="00E463DD">
        <w:rPr>
          <w:rFonts w:ascii="Times New Roman" w:eastAsia="宋体" w:hAnsi="Times New Roman" w:cs="Times New Roman" w:hint="eastAsia"/>
          <w:sz w:val="24"/>
          <w:szCs w:val="24"/>
        </w:rPr>
        <w:t>二</w:t>
      </w:r>
      <w:r w:rsidR="007F1986">
        <w:rPr>
          <w:rFonts w:ascii="Times New Roman" w:eastAsia="宋体" w:hAnsi="Times New Roman" w:cs="Times New Roman" w:hint="eastAsia"/>
          <w:sz w:val="24"/>
          <w:szCs w:val="24"/>
        </w:rPr>
        <w:t>级</w:t>
      </w:r>
      <w:r w:rsidR="00E463DD">
        <w:rPr>
          <w:rFonts w:ascii="Times New Roman" w:eastAsia="宋体" w:hAnsi="Times New Roman" w:cs="Times New Roman" w:hint="eastAsia"/>
          <w:sz w:val="24"/>
          <w:szCs w:val="24"/>
        </w:rPr>
        <w:t>或以上</w:t>
      </w:r>
      <w:r w:rsidR="007F1986">
        <w:rPr>
          <w:rFonts w:ascii="Times New Roman" w:eastAsia="宋体" w:hAnsi="Times New Roman" w:cs="Times New Roman" w:hint="eastAsia"/>
          <w:sz w:val="24"/>
          <w:szCs w:val="24"/>
        </w:rPr>
        <w:t>医院的同型号产品的发票复印件或合同复印件</w:t>
      </w:r>
      <w:r>
        <w:rPr>
          <w:rFonts w:ascii="Times New Roman" w:eastAsia="宋体" w:hAnsi="Times New Roman" w:cs="Times New Roman" w:hint="eastAsia"/>
          <w:sz w:val="24"/>
          <w:szCs w:val="24"/>
        </w:rPr>
        <w:t>；附件至少提供近</w:t>
      </w:r>
      <w:r w:rsidR="00D14CB2">
        <w:rPr>
          <w:rFonts w:ascii="Times New Roman" w:eastAsia="宋体" w:hAnsi="Times New Roman" w:cs="Times New Roman" w:hint="eastAsia"/>
          <w:sz w:val="24"/>
          <w:szCs w:val="24"/>
        </w:rPr>
        <w:t>壹</w:t>
      </w:r>
      <w:r>
        <w:rPr>
          <w:rFonts w:ascii="Times New Roman" w:eastAsia="宋体" w:hAnsi="Times New Roman" w:cs="Times New Roman" w:hint="eastAsia"/>
          <w:sz w:val="24"/>
          <w:szCs w:val="24"/>
        </w:rPr>
        <w:t>年内三家其他二级或以上医院的同型号产品的发票复印件或合同复印件</w:t>
      </w:r>
      <w:r w:rsidR="007F1986">
        <w:rPr>
          <w:rFonts w:ascii="Times New Roman" w:eastAsia="宋体" w:hAnsi="Times New Roman" w:cs="Times New Roman" w:hint="eastAsia"/>
          <w:sz w:val="24"/>
          <w:szCs w:val="24"/>
        </w:rPr>
        <w:t>）</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、资质证明文件：按生产厂家及各级代理商资质证件和各公司层级授权委托书、产品资质证件的顺序，明确体现证件齐全及各层级授权关系，包括：营业执照、生产</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经营许可证、税务登记证、组织机构代码证、推荐产品医疗器械注册证</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备案信息、彩页、产品使用说明书等。</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 xml:space="preserve">.1 </w:t>
      </w:r>
      <w:r w:rsidR="007F1986">
        <w:rPr>
          <w:rFonts w:ascii="Times New Roman" w:eastAsia="宋体" w:hAnsi="Times New Roman" w:cs="Times New Roman" w:hint="eastAsia"/>
          <w:sz w:val="24"/>
          <w:szCs w:val="24"/>
        </w:rPr>
        <w:t>生产厂家资质及授权；</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 xml:space="preserve">.2 </w:t>
      </w:r>
      <w:r w:rsidR="007F1986">
        <w:rPr>
          <w:rFonts w:ascii="Times New Roman" w:eastAsia="宋体" w:hAnsi="Times New Roman" w:cs="Times New Roman" w:hint="eastAsia"/>
          <w:sz w:val="24"/>
          <w:szCs w:val="24"/>
        </w:rPr>
        <w:t>各级代理商资质及授权；</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.3  </w:t>
      </w:r>
      <w:r w:rsidR="007F1986">
        <w:rPr>
          <w:rFonts w:ascii="Times New Roman" w:eastAsia="宋体" w:hAnsi="Times New Roman" w:cs="Times New Roman" w:hint="eastAsia"/>
          <w:sz w:val="24"/>
          <w:szCs w:val="24"/>
        </w:rPr>
        <w:t>产品资质及彩页等。</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7F1986">
        <w:rPr>
          <w:rFonts w:ascii="Times New Roman" w:eastAsia="宋体" w:hAnsi="Times New Roman" w:cs="Times New Roman" w:hint="eastAsia"/>
          <w:sz w:val="24"/>
          <w:szCs w:val="24"/>
        </w:rPr>
        <w:t>、提交的所有资料</w:t>
      </w:r>
      <w:r w:rsidR="006768D7">
        <w:rPr>
          <w:rFonts w:ascii="Times New Roman" w:eastAsia="宋体" w:hAnsi="Times New Roman" w:cs="Times New Roman" w:hint="eastAsia"/>
          <w:sz w:val="24"/>
          <w:szCs w:val="24"/>
        </w:rPr>
        <w:t>及</w:t>
      </w:r>
      <w:r w:rsidR="00FA2B9C" w:rsidRPr="00FA2B9C">
        <w:rPr>
          <w:rFonts w:ascii="Times New Roman" w:eastAsia="宋体" w:hAnsi="Times New Roman" w:cs="Times New Roman" w:hint="eastAsia"/>
          <w:sz w:val="24"/>
          <w:szCs w:val="24"/>
        </w:rPr>
        <w:t>参数响应</w:t>
      </w:r>
      <w:r w:rsidR="007F1986">
        <w:rPr>
          <w:rFonts w:ascii="Times New Roman" w:eastAsia="宋体" w:hAnsi="Times New Roman" w:cs="Times New Roman" w:hint="eastAsia"/>
          <w:sz w:val="24"/>
          <w:szCs w:val="24"/>
        </w:rPr>
        <w:t>须合法、真实、有效、清晰</w:t>
      </w:r>
      <w:r w:rsidR="00FA2B9C">
        <w:rPr>
          <w:rFonts w:ascii="Times New Roman" w:eastAsia="宋体" w:hAnsi="Times New Roman" w:cs="Times New Roman" w:hint="eastAsia"/>
          <w:sz w:val="24"/>
          <w:szCs w:val="24"/>
        </w:rPr>
        <w:t>、对应明确</w:t>
      </w:r>
      <w:r w:rsidR="007F1986">
        <w:rPr>
          <w:rFonts w:ascii="Times New Roman" w:eastAsia="宋体" w:hAnsi="Times New Roman" w:cs="Times New Roman" w:hint="eastAsia"/>
          <w:sz w:val="24"/>
          <w:szCs w:val="24"/>
        </w:rPr>
        <w:t>，并加盖鲜章，按以上顺序编订成册（一正</w:t>
      </w:r>
      <w:r w:rsidR="00D14CB2">
        <w:rPr>
          <w:rFonts w:ascii="Times New Roman" w:eastAsia="宋体" w:hAnsi="Times New Roman" w:cs="Times New Roman" w:hint="eastAsia"/>
          <w:sz w:val="24"/>
          <w:szCs w:val="24"/>
        </w:rPr>
        <w:t>二</w:t>
      </w:r>
      <w:r w:rsidR="007F1986">
        <w:rPr>
          <w:rFonts w:ascii="Times New Roman" w:eastAsia="宋体" w:hAnsi="Times New Roman" w:cs="Times New Roman" w:hint="eastAsia"/>
          <w:sz w:val="24"/>
          <w:szCs w:val="24"/>
        </w:rPr>
        <w:t>副共</w:t>
      </w:r>
      <w:r w:rsidR="00D14CB2">
        <w:rPr>
          <w:rFonts w:ascii="Times New Roman" w:eastAsia="宋体" w:hAnsi="Times New Roman" w:cs="Times New Roman" w:hint="eastAsia"/>
          <w:sz w:val="24"/>
          <w:szCs w:val="24"/>
        </w:rPr>
        <w:t>三</w:t>
      </w:r>
      <w:r w:rsidR="007F1986">
        <w:rPr>
          <w:rFonts w:ascii="Times New Roman" w:eastAsia="宋体" w:hAnsi="Times New Roman" w:cs="Times New Roman" w:hint="eastAsia"/>
          <w:sz w:val="24"/>
          <w:szCs w:val="24"/>
        </w:rPr>
        <w:t>份），并在首页编制目录，资料的规范完整装订作为比选的参与依据，反之视为无效文件</w:t>
      </w:r>
      <w:r w:rsidR="00E463DD">
        <w:rPr>
          <w:rFonts w:ascii="Times New Roman" w:eastAsia="宋体" w:hAnsi="Times New Roman" w:cs="Times New Roman" w:hint="eastAsia"/>
          <w:sz w:val="24"/>
          <w:szCs w:val="24"/>
        </w:rPr>
        <w:t>；高于控制价的报价为无效报价</w:t>
      </w:r>
      <w:r w:rsidR="007F1986">
        <w:rPr>
          <w:rFonts w:ascii="Times New Roman" w:eastAsia="宋体" w:hAnsi="Times New Roman" w:cs="Times New Roman" w:hint="eastAsia"/>
          <w:sz w:val="24"/>
          <w:szCs w:val="24"/>
        </w:rPr>
        <w:t>。</w:t>
      </w:r>
    </w:p>
    <w:p w:rsidR="007F1986"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7F1986">
        <w:rPr>
          <w:rFonts w:ascii="Times New Roman" w:eastAsia="宋体" w:hAnsi="Times New Roman" w:cs="Times New Roman" w:hint="eastAsia"/>
          <w:sz w:val="24"/>
          <w:szCs w:val="24"/>
        </w:rPr>
        <w:t>、提交资料须注明项目名称和公司名称并</w:t>
      </w:r>
      <w:proofErr w:type="gramStart"/>
      <w:r w:rsidR="007F1986">
        <w:rPr>
          <w:rFonts w:ascii="Times New Roman" w:eastAsia="宋体" w:hAnsi="Times New Roman" w:cs="Times New Roman" w:hint="eastAsia"/>
          <w:sz w:val="24"/>
          <w:szCs w:val="24"/>
        </w:rPr>
        <w:t>加盖鲜章后</w:t>
      </w:r>
      <w:proofErr w:type="gramEnd"/>
      <w:r w:rsidR="00A434D2">
        <w:rPr>
          <w:rFonts w:ascii="Times New Roman" w:eastAsia="宋体" w:hAnsi="Times New Roman" w:cs="Times New Roman" w:hint="eastAsia"/>
          <w:sz w:val="24"/>
          <w:szCs w:val="24"/>
        </w:rPr>
        <w:t>报名时</w:t>
      </w:r>
      <w:r w:rsidR="007F1986">
        <w:rPr>
          <w:rFonts w:ascii="Times New Roman" w:eastAsia="宋体" w:hAnsi="Times New Roman" w:cs="Times New Roman" w:hint="eastAsia"/>
          <w:sz w:val="24"/>
          <w:szCs w:val="24"/>
        </w:rPr>
        <w:t>密封提交。</w:t>
      </w:r>
    </w:p>
    <w:p w:rsidR="00CB077E" w:rsidRDefault="0083684A" w:rsidP="0083684A">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00CB077E">
        <w:rPr>
          <w:rFonts w:ascii="Times New Roman" w:eastAsia="宋体" w:hAnsi="Times New Roman" w:cs="Times New Roman" w:hint="eastAsia"/>
          <w:sz w:val="24"/>
          <w:szCs w:val="24"/>
        </w:rPr>
        <w:t>报名截止日期之后医院采购小组</w:t>
      </w:r>
      <w:r>
        <w:rPr>
          <w:rFonts w:ascii="Times New Roman" w:eastAsia="宋体" w:hAnsi="Times New Roman" w:cs="Times New Roman" w:hint="eastAsia"/>
          <w:sz w:val="24"/>
          <w:szCs w:val="24"/>
        </w:rPr>
        <w:t>择时</w:t>
      </w:r>
      <w:r w:rsidR="00CB077E">
        <w:rPr>
          <w:rFonts w:ascii="Times New Roman" w:eastAsia="宋体" w:hAnsi="Times New Roman" w:cs="Times New Roman" w:hint="eastAsia"/>
          <w:sz w:val="24"/>
          <w:szCs w:val="24"/>
        </w:rPr>
        <w:t>现场拆封，</w:t>
      </w:r>
      <w:r>
        <w:rPr>
          <w:rFonts w:ascii="Times New Roman" w:eastAsia="宋体" w:hAnsi="Times New Roman" w:cs="Times New Roman" w:hint="eastAsia"/>
          <w:sz w:val="24"/>
          <w:szCs w:val="24"/>
        </w:rPr>
        <w:t>采取</w:t>
      </w:r>
      <w:r w:rsidRPr="0083684A">
        <w:rPr>
          <w:rFonts w:ascii="Times New Roman" w:eastAsia="宋体" w:hAnsi="Times New Roman" w:cs="Times New Roman" w:hint="eastAsia"/>
          <w:sz w:val="24"/>
          <w:szCs w:val="24"/>
        </w:rPr>
        <w:t>综合评分法</w:t>
      </w:r>
      <w:r>
        <w:rPr>
          <w:rFonts w:ascii="Times New Roman" w:eastAsia="宋体" w:hAnsi="Times New Roman" w:cs="Times New Roman" w:hint="eastAsia"/>
          <w:sz w:val="24"/>
          <w:szCs w:val="24"/>
        </w:rPr>
        <w:t>确定供应商；</w:t>
      </w:r>
    </w:p>
    <w:p w:rsidR="0083684A" w:rsidRDefault="0083684A" w:rsidP="0083684A">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评分</w:t>
      </w:r>
      <w:r w:rsidR="00CB077E">
        <w:rPr>
          <w:rFonts w:ascii="Times New Roman" w:eastAsia="宋体" w:hAnsi="Times New Roman" w:cs="Times New Roman" w:hint="eastAsia"/>
          <w:sz w:val="24"/>
          <w:szCs w:val="24"/>
        </w:rPr>
        <w:t>办法</w:t>
      </w:r>
      <w:r>
        <w:rPr>
          <w:rFonts w:ascii="Times New Roman" w:eastAsia="宋体" w:hAnsi="Times New Roman" w:cs="Times New Roman" w:hint="eastAsia"/>
          <w:sz w:val="24"/>
          <w:szCs w:val="24"/>
        </w:rPr>
        <w:t>：</w:t>
      </w:r>
      <w:r w:rsidRPr="0083684A">
        <w:rPr>
          <w:rFonts w:ascii="Times New Roman" w:eastAsia="宋体" w:hAnsi="Times New Roman" w:cs="Times New Roman" w:hint="eastAsia"/>
          <w:sz w:val="24"/>
          <w:szCs w:val="24"/>
        </w:rPr>
        <w:t>价格</w:t>
      </w:r>
      <w:r w:rsidR="00D14CB2">
        <w:rPr>
          <w:rFonts w:ascii="Times New Roman" w:eastAsia="宋体" w:hAnsi="Times New Roman" w:cs="Times New Roman" w:hint="eastAsia"/>
          <w:sz w:val="24"/>
          <w:szCs w:val="24"/>
        </w:rPr>
        <w:t>40</w:t>
      </w:r>
      <w:r w:rsidRPr="0083684A">
        <w:rPr>
          <w:rFonts w:ascii="Times New Roman" w:eastAsia="宋体" w:hAnsi="Times New Roman" w:cs="Times New Roman"/>
          <w:sz w:val="24"/>
          <w:szCs w:val="24"/>
        </w:rPr>
        <w:t>%</w:t>
      </w:r>
      <w:r w:rsidRPr="0083684A">
        <w:rPr>
          <w:rFonts w:ascii="Times New Roman" w:eastAsia="宋体" w:hAnsi="Times New Roman" w:cs="Times New Roman"/>
          <w:sz w:val="24"/>
          <w:szCs w:val="24"/>
        </w:rPr>
        <w:t>、参数</w:t>
      </w:r>
      <w:r w:rsidR="00D14CB2">
        <w:rPr>
          <w:rFonts w:ascii="Times New Roman" w:eastAsia="宋体" w:hAnsi="Times New Roman" w:cs="Times New Roman" w:hint="eastAsia"/>
          <w:sz w:val="24"/>
          <w:szCs w:val="24"/>
        </w:rPr>
        <w:t>50</w:t>
      </w:r>
      <w:r w:rsidRPr="0083684A">
        <w:rPr>
          <w:rFonts w:ascii="Times New Roman" w:eastAsia="宋体" w:hAnsi="Times New Roman" w:cs="Times New Roman"/>
          <w:sz w:val="24"/>
          <w:szCs w:val="24"/>
        </w:rPr>
        <w:t>%</w:t>
      </w:r>
      <w:r w:rsidRPr="0083684A">
        <w:rPr>
          <w:rFonts w:ascii="Times New Roman" w:eastAsia="宋体" w:hAnsi="Times New Roman" w:cs="Times New Roman"/>
          <w:sz w:val="24"/>
          <w:szCs w:val="24"/>
        </w:rPr>
        <w:t>、售后服务</w:t>
      </w:r>
      <w:r w:rsidR="00D14CB2">
        <w:rPr>
          <w:rFonts w:ascii="Times New Roman" w:eastAsia="宋体" w:hAnsi="Times New Roman" w:cs="Times New Roman" w:hint="eastAsia"/>
          <w:sz w:val="24"/>
          <w:szCs w:val="24"/>
        </w:rPr>
        <w:t>8</w:t>
      </w:r>
      <w:r w:rsidRPr="0083684A">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sidR="00D14CB2">
        <w:rPr>
          <w:rFonts w:ascii="Times New Roman" w:eastAsia="宋体" w:hAnsi="Times New Roman" w:cs="Times New Roman" w:hint="eastAsia"/>
          <w:sz w:val="24"/>
          <w:szCs w:val="24"/>
        </w:rPr>
        <w:t>提交资料</w:t>
      </w:r>
      <w:r w:rsidRPr="0083684A">
        <w:rPr>
          <w:rFonts w:ascii="Times New Roman" w:eastAsia="宋体" w:hAnsi="Times New Roman" w:cs="Times New Roman"/>
          <w:sz w:val="24"/>
          <w:szCs w:val="24"/>
        </w:rPr>
        <w:t>规范性</w:t>
      </w:r>
      <w:r w:rsidRPr="0083684A">
        <w:rPr>
          <w:rFonts w:ascii="Times New Roman" w:eastAsia="宋体" w:hAnsi="Times New Roman" w:cs="Times New Roman"/>
          <w:sz w:val="24"/>
          <w:szCs w:val="24"/>
        </w:rPr>
        <w:t>2%</w:t>
      </w:r>
      <w:r w:rsidR="00CB077E">
        <w:rPr>
          <w:rFonts w:ascii="Times New Roman" w:eastAsia="宋体" w:hAnsi="Times New Roman" w:cs="Times New Roman" w:hint="eastAsia"/>
          <w:sz w:val="24"/>
          <w:szCs w:val="24"/>
        </w:rPr>
        <w:t>。</w:t>
      </w:r>
    </w:p>
    <w:p w:rsidR="002B0435" w:rsidRDefault="00CB077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007F1986">
        <w:rPr>
          <w:rFonts w:ascii="Times New Roman" w:eastAsia="宋体" w:hAnsi="Times New Roman" w:cs="Times New Roman" w:hint="eastAsia"/>
          <w:sz w:val="24"/>
          <w:szCs w:val="24"/>
        </w:rPr>
        <w:t>、联系方式及地址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联系人：陈老师，电话：</w:t>
      </w:r>
      <w:r>
        <w:rPr>
          <w:rFonts w:ascii="Times New Roman" w:eastAsia="宋体" w:hAnsi="Times New Roman" w:cs="Times New Roman" w:hint="eastAsia"/>
          <w:sz w:val="24"/>
          <w:szCs w:val="24"/>
        </w:rPr>
        <w:t>0813-</w:t>
      </w:r>
      <w:r>
        <w:rPr>
          <w:rFonts w:ascii="Times New Roman" w:eastAsia="宋体" w:hAnsi="Times New Roman" w:cs="Times New Roman"/>
          <w:sz w:val="24"/>
          <w:szCs w:val="24"/>
        </w:rPr>
        <w:t>7563580</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联系地址：四川省富顺县富世镇吉祥路</w:t>
      </w:r>
      <w:r>
        <w:rPr>
          <w:rFonts w:ascii="Times New Roman" w:eastAsia="宋体" w:hAnsi="Times New Roman" w:cs="Times New Roman" w:hint="eastAsia"/>
          <w:sz w:val="24"/>
          <w:szCs w:val="24"/>
        </w:rPr>
        <w:t>4</w:t>
      </w:r>
      <w:r>
        <w:rPr>
          <w:rFonts w:ascii="Times New Roman" w:eastAsia="宋体" w:hAnsi="Times New Roman" w:cs="Times New Roman"/>
          <w:sz w:val="24"/>
          <w:szCs w:val="24"/>
        </w:rPr>
        <w:t>90</w:t>
      </w:r>
      <w:r>
        <w:rPr>
          <w:rFonts w:ascii="Times New Roman" w:eastAsia="宋体" w:hAnsi="Times New Roman" w:cs="Times New Roman" w:hint="eastAsia"/>
          <w:sz w:val="24"/>
          <w:szCs w:val="24"/>
        </w:rPr>
        <w:t>号</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如有其他疑问，请及时联系</w:t>
      </w:r>
      <w:r w:rsidR="00A86225">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689" w:firstLine="5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269"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富顺县人民医院器械科</w:t>
      </w:r>
    </w:p>
    <w:p w:rsidR="002B0435" w:rsidRDefault="00834213">
      <w:pPr>
        <w:widowControl/>
        <w:shd w:val="clear" w:color="auto" w:fill="FFFFFF"/>
        <w:spacing w:line="315" w:lineRule="atLeast"/>
        <w:ind w:left="269" w:right="270"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2020</w:t>
      </w:r>
      <w:r w:rsidR="007F1986">
        <w:rPr>
          <w:rFonts w:ascii="Times New Roman" w:eastAsia="宋体" w:hAnsi="Times New Roman" w:cs="Times New Roman" w:hint="eastAsia"/>
          <w:sz w:val="24"/>
          <w:szCs w:val="24"/>
        </w:rPr>
        <w:t>年</w:t>
      </w:r>
      <w:r w:rsidR="00560A2F">
        <w:rPr>
          <w:rFonts w:ascii="Times New Roman" w:eastAsia="宋体" w:hAnsi="Times New Roman" w:cs="Times New Roman" w:hint="eastAsia"/>
          <w:sz w:val="24"/>
          <w:szCs w:val="24"/>
        </w:rPr>
        <w:t>6</w:t>
      </w:r>
      <w:r w:rsidR="007F1986">
        <w:rPr>
          <w:rFonts w:ascii="Times New Roman" w:eastAsia="宋体" w:hAnsi="Times New Roman" w:cs="Times New Roman" w:hint="eastAsia"/>
          <w:sz w:val="24"/>
          <w:szCs w:val="24"/>
        </w:rPr>
        <w:t>月</w:t>
      </w:r>
      <w:r w:rsidR="00560A2F">
        <w:rPr>
          <w:rFonts w:ascii="Times New Roman" w:eastAsia="宋体" w:hAnsi="Times New Roman" w:cs="Times New Roman" w:hint="eastAsia"/>
          <w:sz w:val="24"/>
          <w:szCs w:val="24"/>
        </w:rPr>
        <w:t>23</w:t>
      </w:r>
      <w:r w:rsidR="007F1986">
        <w:rPr>
          <w:rFonts w:ascii="Times New Roman" w:eastAsia="宋体" w:hAnsi="Times New Roman" w:cs="Times New Roman" w:hint="eastAsia"/>
          <w:sz w:val="24"/>
          <w:szCs w:val="24"/>
        </w:rPr>
        <w:t>日</w:t>
      </w: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pStyle w:val="a3"/>
        <w:spacing w:after="0"/>
        <w:rPr>
          <w:rFonts w:ascii="黑体" w:eastAsia="黑体"/>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092237" w:rsidRDefault="00092237">
      <w:pPr>
        <w:pStyle w:val="a3"/>
        <w:spacing w:after="0"/>
        <w:rPr>
          <w:rFonts w:ascii="黑体" w:eastAsia="黑体"/>
          <w:sz w:val="28"/>
          <w:szCs w:val="28"/>
        </w:rPr>
      </w:pPr>
    </w:p>
    <w:p w:rsidR="00092237" w:rsidRDefault="00092237">
      <w:pPr>
        <w:pStyle w:val="a3"/>
        <w:spacing w:after="0"/>
        <w:rPr>
          <w:rFonts w:ascii="黑体" w:eastAsia="黑体"/>
          <w:sz w:val="28"/>
          <w:szCs w:val="28"/>
        </w:rPr>
      </w:pPr>
    </w:p>
    <w:p w:rsidR="002B0435" w:rsidRDefault="007F1986">
      <w:pPr>
        <w:pStyle w:val="a3"/>
        <w:spacing w:after="0"/>
        <w:rPr>
          <w:rFonts w:ascii="黑体" w:eastAsia="黑体"/>
        </w:rPr>
      </w:pPr>
      <w:r>
        <w:rPr>
          <w:rFonts w:ascii="黑体" w:eastAsia="黑体" w:hint="eastAsia"/>
          <w:sz w:val="28"/>
          <w:szCs w:val="28"/>
        </w:rPr>
        <w:t>附件一</w:t>
      </w:r>
      <w:r>
        <w:rPr>
          <w:rFonts w:ascii="黑体" w:eastAsia="黑体" w:hint="eastAsia"/>
        </w:rPr>
        <w:t>:</w:t>
      </w:r>
    </w:p>
    <w:p w:rsidR="002B0435" w:rsidRDefault="002B0435">
      <w:pPr>
        <w:pStyle w:val="a3"/>
        <w:spacing w:after="0"/>
        <w:rPr>
          <w:rFonts w:ascii="黑体"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2B0435" w:rsidRDefault="007F1986">
      <w:pPr>
        <w:pStyle w:val="a3"/>
        <w:spacing w:after="0" w:line="460" w:lineRule="exact"/>
        <w:rPr>
          <w:sz w:val="18"/>
        </w:rPr>
      </w:pPr>
      <w:r>
        <w:rPr>
          <w:rFonts w:hint="eastAsia"/>
          <w:sz w:val="24"/>
        </w:rPr>
        <w:t>富顺县人民医院：</w:t>
      </w:r>
    </w:p>
    <w:p w:rsidR="002B0435" w:rsidRDefault="007F1986">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2B0435" w:rsidRDefault="007F1986">
      <w:pPr>
        <w:pStyle w:val="a3"/>
        <w:spacing w:after="0" w:line="480" w:lineRule="exact"/>
        <w:ind w:left="-2" w:firstLine="480"/>
        <w:rPr>
          <w:sz w:val="24"/>
        </w:rPr>
      </w:pPr>
      <w:r>
        <w:rPr>
          <w:sz w:val="24"/>
        </w:rPr>
        <w:t>1</w:t>
      </w:r>
      <w:r>
        <w:rPr>
          <w:rFonts w:hint="eastAsia"/>
          <w:sz w:val="24"/>
        </w:rPr>
        <w:t>、我方提交的所有报名资料真实合法有效。</w:t>
      </w:r>
    </w:p>
    <w:p w:rsidR="002B0435" w:rsidRDefault="007F1986">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2B0435" w:rsidRDefault="007F1986">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2B0435" w:rsidRDefault="007F1986">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2B0435" w:rsidRDefault="007F1986">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2B0435" w:rsidRDefault="002B0435">
      <w:pPr>
        <w:pStyle w:val="a3"/>
        <w:spacing w:after="0" w:line="480" w:lineRule="exact"/>
        <w:ind w:left="-2" w:firstLine="480"/>
        <w:rPr>
          <w:sz w:val="24"/>
        </w:rPr>
      </w:pPr>
    </w:p>
    <w:p w:rsidR="002B0435" w:rsidRDefault="007F1986">
      <w:pPr>
        <w:pStyle w:val="a3"/>
        <w:spacing w:after="0" w:line="460" w:lineRule="exact"/>
        <w:ind w:left="571" w:hanging="571"/>
        <w:rPr>
          <w:sz w:val="24"/>
        </w:rPr>
      </w:pPr>
      <w:r>
        <w:rPr>
          <w:rFonts w:hint="eastAsia"/>
          <w:sz w:val="24"/>
        </w:rPr>
        <w:t>报名人代表姓名、职务：</w:t>
      </w:r>
    </w:p>
    <w:p w:rsidR="002B0435" w:rsidRDefault="007F1986">
      <w:pPr>
        <w:pStyle w:val="a3"/>
        <w:spacing w:after="0" w:line="460" w:lineRule="exact"/>
        <w:rPr>
          <w:sz w:val="24"/>
        </w:rPr>
      </w:pPr>
      <w:r>
        <w:rPr>
          <w:rFonts w:hint="eastAsia"/>
          <w:sz w:val="24"/>
        </w:rPr>
        <w:t>报名人单位全称（公章）</w:t>
      </w:r>
    </w:p>
    <w:p w:rsidR="002B0435" w:rsidRDefault="007F1986">
      <w:pPr>
        <w:pStyle w:val="a3"/>
        <w:spacing w:after="0" w:line="460" w:lineRule="exact"/>
        <w:rPr>
          <w:sz w:val="24"/>
        </w:rPr>
      </w:pPr>
      <w:r>
        <w:rPr>
          <w:rFonts w:hint="eastAsia"/>
          <w:sz w:val="24"/>
        </w:rPr>
        <w:t>报名人代表签字：</w:t>
      </w:r>
    </w:p>
    <w:p w:rsidR="002B0435" w:rsidRDefault="007F1986">
      <w:pPr>
        <w:pStyle w:val="a3"/>
        <w:spacing w:after="0" w:line="460" w:lineRule="exact"/>
        <w:rPr>
          <w:sz w:val="24"/>
        </w:rPr>
      </w:pPr>
      <w:r>
        <w:rPr>
          <w:rFonts w:hint="eastAsia"/>
          <w:sz w:val="24"/>
        </w:rPr>
        <w:t>地</w:t>
      </w:r>
      <w:r>
        <w:rPr>
          <w:sz w:val="24"/>
        </w:rPr>
        <w:t xml:space="preserve">    </w:t>
      </w:r>
      <w:r>
        <w:rPr>
          <w:rFonts w:hint="eastAsia"/>
          <w:sz w:val="24"/>
        </w:rPr>
        <w:t>址：</w:t>
      </w:r>
    </w:p>
    <w:p w:rsidR="002B0435" w:rsidRDefault="007F1986">
      <w:pPr>
        <w:pStyle w:val="a3"/>
        <w:spacing w:after="0" w:line="460" w:lineRule="exact"/>
        <w:rPr>
          <w:sz w:val="24"/>
        </w:rPr>
      </w:pPr>
      <w:r>
        <w:rPr>
          <w:rFonts w:hint="eastAsia"/>
          <w:sz w:val="24"/>
        </w:rPr>
        <w:t>电</w:t>
      </w:r>
      <w:r>
        <w:rPr>
          <w:sz w:val="24"/>
        </w:rPr>
        <w:t xml:space="preserve">    </w:t>
      </w:r>
      <w:r>
        <w:rPr>
          <w:rFonts w:hint="eastAsia"/>
          <w:sz w:val="24"/>
        </w:rPr>
        <w:t>话：</w:t>
      </w:r>
    </w:p>
    <w:p w:rsidR="002B0435" w:rsidRDefault="007F1986">
      <w:pPr>
        <w:pStyle w:val="a3"/>
        <w:spacing w:after="0" w:line="460" w:lineRule="exact"/>
        <w:rPr>
          <w:sz w:val="24"/>
        </w:rPr>
      </w:pPr>
      <w:r>
        <w:rPr>
          <w:rFonts w:hint="eastAsia"/>
          <w:sz w:val="24"/>
        </w:rPr>
        <w:t>QQ</w:t>
      </w:r>
      <w:r>
        <w:rPr>
          <w:rFonts w:hint="eastAsia"/>
          <w:sz w:val="24"/>
        </w:rPr>
        <w:t>邮箱：</w:t>
      </w:r>
    </w:p>
    <w:p w:rsidR="002B0435" w:rsidRDefault="007F1986">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7F1986">
      <w:pPr>
        <w:pStyle w:val="a3"/>
        <w:spacing w:after="0"/>
        <w:rPr>
          <w:rFonts w:eastAsia="黑体"/>
        </w:rPr>
      </w:pPr>
      <w:r>
        <w:rPr>
          <w:rFonts w:eastAsia="黑体" w:hint="eastAsia"/>
          <w:sz w:val="28"/>
          <w:szCs w:val="36"/>
        </w:rPr>
        <w:t>附件二</w:t>
      </w:r>
      <w:r>
        <w:rPr>
          <w:rFonts w:eastAsia="黑体" w:hint="eastAsia"/>
        </w:rPr>
        <w:t>：</w:t>
      </w:r>
    </w:p>
    <w:p w:rsidR="002B0435" w:rsidRDefault="002B0435">
      <w:pPr>
        <w:pStyle w:val="a3"/>
        <w:spacing w:after="0"/>
        <w:rPr>
          <w:rFonts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法定代表人授权委托书</w:t>
      </w:r>
    </w:p>
    <w:p w:rsidR="002B0435" w:rsidRDefault="002B0435">
      <w:pPr>
        <w:pStyle w:val="a3"/>
        <w:spacing w:after="0" w:line="460" w:lineRule="exact"/>
        <w:jc w:val="center"/>
        <w:rPr>
          <w:b/>
          <w:sz w:val="32"/>
        </w:rPr>
      </w:pPr>
    </w:p>
    <w:p w:rsidR="002B0435" w:rsidRDefault="007F1986">
      <w:pPr>
        <w:pStyle w:val="a3"/>
        <w:spacing w:after="0" w:line="460" w:lineRule="exact"/>
        <w:rPr>
          <w:sz w:val="24"/>
        </w:rPr>
      </w:pPr>
      <w:r>
        <w:rPr>
          <w:rFonts w:hint="eastAsia"/>
          <w:sz w:val="24"/>
        </w:rPr>
        <w:t>富顺县人民医院：</w:t>
      </w: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rFonts w:hint="eastAsia"/>
          <w:sz w:val="24"/>
        </w:rPr>
        <w:t>特此授权。</w:t>
      </w:r>
    </w:p>
    <w:p w:rsidR="002B0435" w:rsidRDefault="002B0435">
      <w:pPr>
        <w:pStyle w:val="a3"/>
        <w:spacing w:after="0" w:line="460" w:lineRule="exact"/>
        <w:rPr>
          <w:sz w:val="24"/>
        </w:rPr>
      </w:pPr>
    </w:p>
    <w:p w:rsidR="002B0435" w:rsidRDefault="007F1986">
      <w:pPr>
        <w:pStyle w:val="a3"/>
        <w:spacing w:after="0" w:line="460" w:lineRule="exact"/>
        <w:ind w:firstLine="4320"/>
        <w:rPr>
          <w:sz w:val="24"/>
        </w:rPr>
      </w:pPr>
      <w:r>
        <w:rPr>
          <w:rFonts w:hint="eastAsia"/>
          <w:sz w:val="24"/>
        </w:rPr>
        <w:t>（附法人及授权代理人身份证复印件）</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rPr>
          <w:sz w:val="24"/>
        </w:rPr>
      </w:pPr>
      <w:r>
        <w:rPr>
          <w:rFonts w:hint="eastAsia"/>
          <w:sz w:val="24"/>
        </w:rPr>
        <w:t>单位名称（公章）：</w:t>
      </w:r>
      <w:r>
        <w:rPr>
          <w:sz w:val="24"/>
          <w:u w:val="single"/>
        </w:rPr>
        <w:t xml:space="preserve">                 </w:t>
      </w:r>
    </w:p>
    <w:p w:rsidR="002B0435" w:rsidRDefault="007F1986">
      <w:pPr>
        <w:pStyle w:val="a3"/>
        <w:spacing w:after="0" w:line="460" w:lineRule="exact"/>
        <w:rPr>
          <w:sz w:val="24"/>
        </w:rPr>
      </w:pPr>
      <w:r>
        <w:rPr>
          <w:rFonts w:hint="eastAsia"/>
          <w:sz w:val="24"/>
        </w:rPr>
        <w:t>法定代表人签字：</w:t>
      </w:r>
      <w:r>
        <w:rPr>
          <w:sz w:val="24"/>
          <w:u w:val="single"/>
        </w:rPr>
        <w:t xml:space="preserve">                  </w:t>
      </w:r>
    </w:p>
    <w:p w:rsidR="002B0435" w:rsidRDefault="007F1986">
      <w:pPr>
        <w:pStyle w:val="a3"/>
        <w:spacing w:after="0" w:line="460" w:lineRule="exact"/>
        <w:rPr>
          <w:sz w:val="24"/>
        </w:rPr>
      </w:pPr>
      <w:r>
        <w:rPr>
          <w:rFonts w:hint="eastAsia"/>
          <w:sz w:val="24"/>
        </w:rPr>
        <w:t>授权代理人签字：</w:t>
      </w:r>
      <w:r w:rsidR="00560A2F">
        <w:rPr>
          <w:sz w:val="24"/>
          <w:u w:val="single"/>
        </w:rPr>
        <w:t xml:space="preserve">                 </w:t>
      </w:r>
    </w:p>
    <w:p w:rsidR="002B0435" w:rsidRDefault="007F1986">
      <w:pPr>
        <w:spacing w:line="220" w:lineRule="atLeast"/>
        <w:jc w:val="left"/>
        <w:rPr>
          <w:rFonts w:ascii="宋体" w:eastAsia="宋体" w:hAnsi="宋体" w:cs="宋体"/>
          <w:b/>
          <w:bCs/>
          <w:sz w:val="18"/>
          <w:szCs w:val="18"/>
        </w:rPr>
        <w:sectPr w:rsidR="002B0435">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p w:rsidR="002B0435" w:rsidRDefault="007F1986">
      <w:pPr>
        <w:rPr>
          <w:rFonts w:ascii="Times New Roman" w:eastAsia="宋体" w:hAnsi="Times New Roman" w:cs="Times New Roman"/>
          <w:sz w:val="24"/>
          <w:szCs w:val="24"/>
        </w:rPr>
      </w:pPr>
      <w:r>
        <w:rPr>
          <w:rFonts w:ascii="Times New Roman" w:eastAsia="黑体" w:hAnsi="Times New Roman" w:cs="Times New Roman" w:hint="eastAsia"/>
          <w:szCs w:val="24"/>
        </w:rPr>
        <w:lastRenderedPageBreak/>
        <w:t>附件</w:t>
      </w:r>
      <w:r w:rsidR="009527E6">
        <w:rPr>
          <w:rFonts w:ascii="Times New Roman" w:eastAsia="黑体" w:hAnsi="Times New Roman" w:cs="Times New Roman" w:hint="eastAsia"/>
          <w:szCs w:val="24"/>
        </w:rPr>
        <w:t>三</w:t>
      </w:r>
      <w:r>
        <w:rPr>
          <w:rFonts w:ascii="Times New Roman" w:eastAsia="黑体" w:hAnsi="Times New Roman" w:cs="Times New Roman" w:hint="eastAsia"/>
          <w:szCs w:val="24"/>
        </w:rPr>
        <w:t>：</w:t>
      </w:r>
    </w:p>
    <w:p w:rsidR="002B0435" w:rsidRDefault="007F1986">
      <w:pPr>
        <w:jc w:val="center"/>
        <w:rPr>
          <w:rFonts w:ascii="Calibri" w:eastAsia="宋体" w:hAnsi="Calibri" w:cs="Times New Roman"/>
          <w:b/>
          <w:sz w:val="32"/>
          <w:szCs w:val="32"/>
        </w:rPr>
      </w:pPr>
      <w:r>
        <w:rPr>
          <w:rFonts w:ascii="Calibri" w:eastAsia="宋体" w:hAnsi="Calibri" w:cs="Times New Roman" w:hint="eastAsia"/>
          <w:b/>
          <w:sz w:val="32"/>
          <w:szCs w:val="32"/>
        </w:rPr>
        <w:t>产品</w:t>
      </w:r>
      <w:r w:rsidR="000E56B3">
        <w:rPr>
          <w:rFonts w:ascii="Calibri" w:eastAsia="宋体" w:hAnsi="Calibri" w:cs="Times New Roman" w:hint="eastAsia"/>
          <w:b/>
          <w:sz w:val="32"/>
          <w:szCs w:val="32"/>
        </w:rPr>
        <w:t>主件、</w:t>
      </w:r>
      <w:r w:rsidR="008926BF">
        <w:rPr>
          <w:rFonts w:ascii="Calibri" w:eastAsia="宋体" w:hAnsi="Calibri" w:cs="Times New Roman" w:hint="eastAsia"/>
          <w:b/>
          <w:sz w:val="32"/>
          <w:szCs w:val="32"/>
        </w:rPr>
        <w:t>附件</w:t>
      </w:r>
      <w:r>
        <w:rPr>
          <w:rFonts w:ascii="Calibri" w:eastAsia="宋体" w:hAnsi="Calibri" w:cs="Times New Roman" w:hint="eastAsia"/>
          <w:b/>
          <w:sz w:val="32"/>
          <w:szCs w:val="32"/>
        </w:rPr>
        <w:t>基本情况</w:t>
      </w:r>
      <w:r w:rsidR="008926BF">
        <w:rPr>
          <w:rFonts w:ascii="Calibri" w:eastAsia="宋体" w:hAnsi="Calibri" w:cs="Times New Roman" w:hint="eastAsia"/>
          <w:b/>
          <w:sz w:val="32"/>
          <w:szCs w:val="32"/>
        </w:rPr>
        <w:t>报价</w:t>
      </w:r>
    </w:p>
    <w:p w:rsidR="002B0435" w:rsidRDefault="007F1986">
      <w:pPr>
        <w:rPr>
          <w:rFonts w:ascii="Calibri" w:eastAsia="宋体" w:hAnsi="Calibri" w:cs="Times New Roman"/>
        </w:rPr>
      </w:pPr>
      <w:r>
        <w:rPr>
          <w:rFonts w:ascii="Calibri" w:eastAsia="宋体" w:hAnsi="Calibri" w:cs="Times New Roman" w:hint="eastAsia"/>
        </w:rPr>
        <w:t>报名公司名称：</w:t>
      </w:r>
      <w:r>
        <w:rPr>
          <w:rFonts w:ascii="Calibri" w:eastAsia="宋体" w:hAnsi="Calibri" w:cs="Times New Roman" w:hint="eastAsia"/>
          <w:u w:val="single"/>
        </w:rPr>
        <w:t xml:space="preserve">                                          </w:t>
      </w:r>
      <w:r>
        <w:rPr>
          <w:rFonts w:ascii="Calibri" w:eastAsia="宋体" w:hAnsi="Calibri" w:cs="Times New Roman" w:hint="eastAsia"/>
        </w:rPr>
        <w:tab/>
        <w:t xml:space="preserve">                                </w:t>
      </w:r>
      <w:r>
        <w:rPr>
          <w:rFonts w:ascii="Calibri" w:eastAsia="宋体" w:hAnsi="Calibri" w:cs="Times New Roman" w:hint="eastAsia"/>
        </w:rPr>
        <w:t>日期：</w:t>
      </w:r>
      <w:r>
        <w:rPr>
          <w:rFonts w:ascii="Calibri" w:eastAsia="宋体" w:hAnsi="Calibri" w:cs="Times New Roman" w:hint="eastAsia"/>
          <w:u w:val="single"/>
        </w:rPr>
        <w:tab/>
        <w:t xml:space="preserve">       </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日</w:t>
      </w:r>
    </w:p>
    <w:p w:rsidR="002B0435" w:rsidRDefault="002B0435">
      <w:pPr>
        <w:spacing w:after="120"/>
        <w:rPr>
          <w:rFonts w:ascii="Times New Roman" w:eastAsia="宋体" w:hAnsi="Times New Roman" w:cs="Times New Roman"/>
          <w:szCs w:val="24"/>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432"/>
        <w:gridCol w:w="1276"/>
        <w:gridCol w:w="1275"/>
        <w:gridCol w:w="1560"/>
        <w:gridCol w:w="1417"/>
        <w:gridCol w:w="1299"/>
        <w:gridCol w:w="2355"/>
        <w:gridCol w:w="764"/>
        <w:gridCol w:w="2414"/>
        <w:gridCol w:w="1031"/>
      </w:tblGrid>
      <w:tr w:rsidR="008926BF" w:rsidTr="008926BF">
        <w:trPr>
          <w:trHeight w:val="730"/>
          <w:jc w:val="center"/>
        </w:trPr>
        <w:tc>
          <w:tcPr>
            <w:tcW w:w="507" w:type="dxa"/>
            <w:noWrap/>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432"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名称</w:t>
            </w:r>
          </w:p>
        </w:tc>
        <w:tc>
          <w:tcPr>
            <w:tcW w:w="1276"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 xml:space="preserve">品牌 </w:t>
            </w:r>
          </w:p>
        </w:tc>
        <w:tc>
          <w:tcPr>
            <w:tcW w:w="1275"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 xml:space="preserve"> 规格型号</w:t>
            </w:r>
          </w:p>
        </w:tc>
        <w:tc>
          <w:tcPr>
            <w:tcW w:w="1560"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生产厂家</w:t>
            </w:r>
          </w:p>
        </w:tc>
        <w:tc>
          <w:tcPr>
            <w:tcW w:w="1417"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注册证号/备案号</w:t>
            </w:r>
          </w:p>
        </w:tc>
        <w:tc>
          <w:tcPr>
            <w:tcW w:w="1299" w:type="dxa"/>
            <w:vAlign w:val="center"/>
          </w:tcPr>
          <w:p w:rsidR="008926BF" w:rsidRDefault="008926BF">
            <w:pPr>
              <w:widowControl/>
              <w:jc w:val="center"/>
              <w:rPr>
                <w:rFonts w:ascii="宋体" w:eastAsia="宋体" w:hAnsi="宋体" w:cs="宋体"/>
                <w:kern w:val="0"/>
                <w:szCs w:val="21"/>
              </w:rPr>
            </w:pPr>
            <w:r>
              <w:rPr>
                <w:rFonts w:ascii="Calibri" w:eastAsia="宋体" w:hAnsi="Calibri" w:cs="Times New Roman" w:hint="eastAsia"/>
                <w:szCs w:val="21"/>
              </w:rPr>
              <w:t>基本功能简介</w:t>
            </w:r>
          </w:p>
        </w:tc>
        <w:tc>
          <w:tcPr>
            <w:tcW w:w="2355"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主要技术参数</w:t>
            </w:r>
          </w:p>
        </w:tc>
        <w:tc>
          <w:tcPr>
            <w:tcW w:w="764" w:type="dxa"/>
            <w:vAlign w:val="center"/>
          </w:tcPr>
          <w:p w:rsidR="008926BF" w:rsidRDefault="008926BF" w:rsidP="008926BF">
            <w:pPr>
              <w:widowControl/>
              <w:jc w:val="center"/>
              <w:rPr>
                <w:rFonts w:ascii="宋体" w:eastAsia="宋体" w:hAnsi="宋体" w:cs="宋体"/>
                <w:kern w:val="0"/>
                <w:szCs w:val="21"/>
              </w:rPr>
            </w:pPr>
            <w:r>
              <w:rPr>
                <w:rFonts w:ascii="宋体" w:eastAsia="宋体" w:hAnsi="宋体" w:cs="宋体" w:hint="eastAsia"/>
                <w:kern w:val="0"/>
                <w:szCs w:val="21"/>
              </w:rPr>
              <w:t>质保期</w:t>
            </w:r>
          </w:p>
        </w:tc>
        <w:tc>
          <w:tcPr>
            <w:tcW w:w="2414" w:type="dxa"/>
            <w:vAlign w:val="center"/>
          </w:tcPr>
          <w:p w:rsidR="008926BF" w:rsidRDefault="008926BF" w:rsidP="0069025B">
            <w:pPr>
              <w:rPr>
                <w:rFonts w:ascii="宋体" w:eastAsia="宋体" w:hAnsi="宋体" w:cs="宋体"/>
                <w:kern w:val="0"/>
                <w:szCs w:val="21"/>
              </w:rPr>
            </w:pPr>
            <w:r>
              <w:rPr>
                <w:rFonts w:ascii="Calibri" w:eastAsia="宋体" w:hAnsi="Calibri" w:cs="Times New Roman" w:hint="eastAsia"/>
                <w:szCs w:val="21"/>
              </w:rPr>
              <w:t>市场占有率（</w:t>
            </w:r>
            <w:r w:rsidR="0069025B">
              <w:rPr>
                <w:rFonts w:ascii="Calibri" w:eastAsia="宋体" w:hAnsi="Calibri" w:cs="Times New Roman" w:hint="eastAsia"/>
                <w:szCs w:val="21"/>
              </w:rPr>
              <w:t>按公告要求</w:t>
            </w:r>
            <w:r>
              <w:rPr>
                <w:rFonts w:ascii="Calibri" w:eastAsia="宋体" w:hAnsi="Calibri" w:cs="Times New Roman" w:hint="eastAsia"/>
                <w:szCs w:val="21"/>
              </w:rPr>
              <w:t>提供使用该型号的三家二级或以上医院明细，并提供佐证资料，合同或发票复印件附后）</w:t>
            </w:r>
          </w:p>
        </w:tc>
        <w:tc>
          <w:tcPr>
            <w:tcW w:w="1031" w:type="dxa"/>
            <w:noWrap/>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单价</w:t>
            </w: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bl>
    <w:p w:rsidR="002B0435" w:rsidRDefault="00CB077E">
      <w:pPr>
        <w:pStyle w:val="a3"/>
        <w:spacing w:after="0" w:line="460" w:lineRule="exact"/>
        <w:rPr>
          <w:sz w:val="24"/>
        </w:rPr>
      </w:pPr>
      <w:r>
        <w:rPr>
          <w:rFonts w:hint="eastAsia"/>
          <w:sz w:val="24"/>
        </w:rPr>
        <w:t>注：</w:t>
      </w:r>
      <w:r>
        <w:rPr>
          <w:rFonts w:hint="eastAsia"/>
          <w:sz w:val="24"/>
        </w:rPr>
        <w:t>1</w:t>
      </w:r>
      <w:r>
        <w:rPr>
          <w:rFonts w:hint="eastAsia"/>
          <w:sz w:val="24"/>
        </w:rPr>
        <w:t>、产品主件指主机；</w:t>
      </w:r>
      <w:r>
        <w:rPr>
          <w:rFonts w:hint="eastAsia"/>
          <w:sz w:val="24"/>
        </w:rPr>
        <w:t>2</w:t>
      </w:r>
      <w:r>
        <w:rPr>
          <w:rFonts w:hint="eastAsia"/>
          <w:sz w:val="24"/>
        </w:rPr>
        <w:t>、产品附件含</w:t>
      </w:r>
      <w:r w:rsidR="00331EB7">
        <w:rPr>
          <w:rFonts w:hint="eastAsia"/>
          <w:sz w:val="24"/>
        </w:rPr>
        <w:t>易损的</w:t>
      </w:r>
      <w:r>
        <w:rPr>
          <w:rFonts w:hint="eastAsia"/>
          <w:sz w:val="24"/>
        </w:rPr>
        <w:t>可分离</w:t>
      </w:r>
      <w:r w:rsidR="00C77813">
        <w:rPr>
          <w:rFonts w:hint="eastAsia"/>
          <w:sz w:val="24"/>
        </w:rPr>
        <w:t>功能</w:t>
      </w:r>
      <w:r w:rsidR="00331EB7">
        <w:rPr>
          <w:rFonts w:hint="eastAsia"/>
          <w:sz w:val="24"/>
        </w:rPr>
        <w:t>附</w:t>
      </w:r>
      <w:r>
        <w:rPr>
          <w:rFonts w:hint="eastAsia"/>
          <w:sz w:val="24"/>
        </w:rPr>
        <w:t>件</w:t>
      </w:r>
      <w:r w:rsidR="00331EB7">
        <w:rPr>
          <w:rFonts w:hint="eastAsia"/>
          <w:sz w:val="24"/>
        </w:rPr>
        <w:t>、</w:t>
      </w:r>
      <w:r>
        <w:rPr>
          <w:rFonts w:hint="eastAsia"/>
          <w:sz w:val="24"/>
        </w:rPr>
        <w:t>一次性耗材</w:t>
      </w:r>
      <w:r w:rsidR="00271E3E">
        <w:rPr>
          <w:rFonts w:hint="eastAsia"/>
          <w:sz w:val="24"/>
        </w:rPr>
        <w:t>。</w:t>
      </w:r>
    </w:p>
    <w:sectPr w:rsidR="002B04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DE" w:rsidRDefault="006038DE" w:rsidP="00BB7C3E">
      <w:r>
        <w:separator/>
      </w:r>
    </w:p>
  </w:endnote>
  <w:endnote w:type="continuationSeparator" w:id="0">
    <w:p w:rsidR="006038DE" w:rsidRDefault="006038DE" w:rsidP="00B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DE" w:rsidRDefault="006038DE" w:rsidP="00BB7C3E">
      <w:r>
        <w:separator/>
      </w:r>
    </w:p>
  </w:footnote>
  <w:footnote w:type="continuationSeparator" w:id="0">
    <w:p w:rsidR="006038DE" w:rsidRDefault="006038DE" w:rsidP="00BB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030587"/>
    <w:rsid w:val="00031806"/>
    <w:rsid w:val="00033CBE"/>
    <w:rsid w:val="000627C5"/>
    <w:rsid w:val="00066FB1"/>
    <w:rsid w:val="00092237"/>
    <w:rsid w:val="000C61AC"/>
    <w:rsid w:val="000E56B3"/>
    <w:rsid w:val="000E58AD"/>
    <w:rsid w:val="00122C65"/>
    <w:rsid w:val="00144977"/>
    <w:rsid w:val="00195D0C"/>
    <w:rsid w:val="00270E4D"/>
    <w:rsid w:val="00271E3E"/>
    <w:rsid w:val="00294B92"/>
    <w:rsid w:val="002B0435"/>
    <w:rsid w:val="002F0C89"/>
    <w:rsid w:val="00331EB7"/>
    <w:rsid w:val="00381504"/>
    <w:rsid w:val="003903FF"/>
    <w:rsid w:val="003D2D0D"/>
    <w:rsid w:val="004359BC"/>
    <w:rsid w:val="004B49A3"/>
    <w:rsid w:val="00560A2F"/>
    <w:rsid w:val="00574E6E"/>
    <w:rsid w:val="005C0944"/>
    <w:rsid w:val="005C2888"/>
    <w:rsid w:val="005D0923"/>
    <w:rsid w:val="005D1F0F"/>
    <w:rsid w:val="005E147A"/>
    <w:rsid w:val="00600F06"/>
    <w:rsid w:val="006038DE"/>
    <w:rsid w:val="0062374B"/>
    <w:rsid w:val="0064491A"/>
    <w:rsid w:val="00646EE1"/>
    <w:rsid w:val="00673A3D"/>
    <w:rsid w:val="006768D7"/>
    <w:rsid w:val="0069025B"/>
    <w:rsid w:val="006C67D6"/>
    <w:rsid w:val="007106A2"/>
    <w:rsid w:val="007418D6"/>
    <w:rsid w:val="00752417"/>
    <w:rsid w:val="007F1986"/>
    <w:rsid w:val="00834213"/>
    <w:rsid w:val="0083684A"/>
    <w:rsid w:val="00885090"/>
    <w:rsid w:val="008926BF"/>
    <w:rsid w:val="008C30EC"/>
    <w:rsid w:val="008E77CD"/>
    <w:rsid w:val="009071F1"/>
    <w:rsid w:val="009527E6"/>
    <w:rsid w:val="00960088"/>
    <w:rsid w:val="00975055"/>
    <w:rsid w:val="0098336C"/>
    <w:rsid w:val="00996F30"/>
    <w:rsid w:val="009E6A19"/>
    <w:rsid w:val="00A118F1"/>
    <w:rsid w:val="00A2664F"/>
    <w:rsid w:val="00A434D2"/>
    <w:rsid w:val="00A61F72"/>
    <w:rsid w:val="00A66705"/>
    <w:rsid w:val="00A802ED"/>
    <w:rsid w:val="00A86225"/>
    <w:rsid w:val="00AC1F69"/>
    <w:rsid w:val="00AC500D"/>
    <w:rsid w:val="00AD7C2D"/>
    <w:rsid w:val="00AF0419"/>
    <w:rsid w:val="00B25EF1"/>
    <w:rsid w:val="00B34CF9"/>
    <w:rsid w:val="00B817C3"/>
    <w:rsid w:val="00BA6990"/>
    <w:rsid w:val="00BB7C3E"/>
    <w:rsid w:val="00BC4DD2"/>
    <w:rsid w:val="00BD2096"/>
    <w:rsid w:val="00C32AA2"/>
    <w:rsid w:val="00C77813"/>
    <w:rsid w:val="00C82DAA"/>
    <w:rsid w:val="00CB077E"/>
    <w:rsid w:val="00D14CB2"/>
    <w:rsid w:val="00D60781"/>
    <w:rsid w:val="00D923FE"/>
    <w:rsid w:val="00D92CC7"/>
    <w:rsid w:val="00D96B74"/>
    <w:rsid w:val="00DC15F2"/>
    <w:rsid w:val="00E25E89"/>
    <w:rsid w:val="00E3187B"/>
    <w:rsid w:val="00E463DD"/>
    <w:rsid w:val="00F07655"/>
    <w:rsid w:val="00F111FC"/>
    <w:rsid w:val="00F778E2"/>
    <w:rsid w:val="00FA2B9C"/>
    <w:rsid w:val="00FA2C49"/>
    <w:rsid w:val="00FB0028"/>
    <w:rsid w:val="00FD7497"/>
    <w:rsid w:val="01AA74E5"/>
    <w:rsid w:val="22331937"/>
    <w:rsid w:val="38203CB5"/>
    <w:rsid w:val="412A29DC"/>
    <w:rsid w:val="4CC90F6B"/>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2019-11-01T08:42:00Z</cp:lastPrinted>
  <dcterms:created xsi:type="dcterms:W3CDTF">2020-06-23T00:55:00Z</dcterms:created>
  <dcterms:modified xsi:type="dcterms:W3CDTF">2020-06-23T01:22:00Z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