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B5" w:rsidRDefault="007F1986">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富顺县人民医院</w:t>
      </w:r>
    </w:p>
    <w:p w:rsidR="002B0435" w:rsidRDefault="007F1986">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市场调研</w:t>
      </w:r>
      <w:r>
        <w:rPr>
          <w:rFonts w:ascii="Times New Roman" w:eastAsia="宋体" w:hAnsi="Times New Roman" w:cs="Times New Roman" w:hint="eastAsia"/>
          <w:b w:val="0"/>
          <w:bCs w:val="0"/>
          <w:kern w:val="2"/>
          <w:sz w:val="36"/>
          <w:szCs w:val="36"/>
        </w:rPr>
        <w:t>/</w:t>
      </w:r>
      <w:r>
        <w:rPr>
          <w:rFonts w:ascii="Times New Roman" w:eastAsia="宋体" w:hAnsi="Times New Roman" w:cs="Times New Roman" w:hint="eastAsia"/>
          <w:b w:val="0"/>
          <w:bCs w:val="0"/>
          <w:kern w:val="2"/>
          <w:sz w:val="36"/>
          <w:szCs w:val="36"/>
        </w:rPr>
        <w:t>院内采购</w:t>
      </w:r>
      <w:r w:rsidR="00834213">
        <w:rPr>
          <w:rFonts w:ascii="Times New Roman" w:eastAsia="宋体" w:hAnsi="Times New Roman" w:cs="Times New Roman" w:hint="eastAsia"/>
          <w:b w:val="0"/>
          <w:bCs w:val="0"/>
          <w:kern w:val="2"/>
          <w:sz w:val="36"/>
          <w:szCs w:val="36"/>
        </w:rPr>
        <w:t>2020-</w:t>
      </w:r>
      <w:r w:rsidR="001563F2">
        <w:rPr>
          <w:rFonts w:ascii="Times New Roman" w:eastAsia="宋体" w:hAnsi="Times New Roman" w:cs="Times New Roman" w:hint="eastAsia"/>
          <w:b w:val="0"/>
          <w:bCs w:val="0"/>
          <w:kern w:val="2"/>
          <w:sz w:val="36"/>
          <w:szCs w:val="36"/>
        </w:rPr>
        <w:t>1</w:t>
      </w:r>
      <w:r w:rsidR="00A030A5">
        <w:rPr>
          <w:rFonts w:ascii="Times New Roman" w:eastAsia="宋体" w:hAnsi="Times New Roman" w:cs="Times New Roman" w:hint="eastAsia"/>
          <w:b w:val="0"/>
          <w:bCs w:val="0"/>
          <w:kern w:val="2"/>
          <w:sz w:val="36"/>
          <w:szCs w:val="36"/>
        </w:rPr>
        <w:t>7</w:t>
      </w:r>
      <w:r w:rsidR="00834213">
        <w:rPr>
          <w:rFonts w:ascii="Times New Roman" w:eastAsia="宋体" w:hAnsi="Times New Roman" w:cs="Times New Roman" w:hint="eastAsia"/>
          <w:b w:val="0"/>
          <w:bCs w:val="0"/>
          <w:kern w:val="2"/>
          <w:sz w:val="36"/>
          <w:szCs w:val="36"/>
        </w:rPr>
        <w:t>号</w:t>
      </w:r>
      <w:r w:rsidR="00795C1A">
        <w:rPr>
          <w:rFonts w:ascii="Times New Roman" w:eastAsia="宋体" w:hAnsi="Times New Roman" w:cs="Times New Roman" w:hint="eastAsia"/>
          <w:b w:val="0"/>
          <w:bCs w:val="0"/>
          <w:kern w:val="2"/>
          <w:sz w:val="36"/>
          <w:szCs w:val="36"/>
        </w:rPr>
        <w:t>二次</w:t>
      </w:r>
      <w:r>
        <w:rPr>
          <w:rFonts w:ascii="Times New Roman" w:eastAsia="宋体" w:hAnsi="Times New Roman" w:cs="Times New Roman" w:hint="eastAsia"/>
          <w:b w:val="0"/>
          <w:bCs w:val="0"/>
          <w:kern w:val="2"/>
          <w:sz w:val="36"/>
          <w:szCs w:val="36"/>
        </w:rPr>
        <w:t>公告</w:t>
      </w:r>
    </w:p>
    <w:p w:rsidR="004470B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我院对</w:t>
      </w:r>
      <w:r w:rsidR="00A030A5">
        <w:rPr>
          <w:rFonts w:ascii="Times New Roman" w:eastAsia="宋体" w:hAnsi="Times New Roman" w:cs="Times New Roman" w:hint="eastAsia"/>
          <w:sz w:val="24"/>
          <w:szCs w:val="24"/>
        </w:rPr>
        <w:t>干式荧光免疫分析仪</w:t>
      </w:r>
      <w:r>
        <w:rPr>
          <w:rFonts w:ascii="Times New Roman" w:eastAsia="宋体" w:hAnsi="Times New Roman" w:cs="Times New Roman" w:hint="eastAsia"/>
          <w:sz w:val="24"/>
          <w:szCs w:val="24"/>
        </w:rPr>
        <w:t>进行市场调研</w:t>
      </w:r>
      <w:r>
        <w:rPr>
          <w:rFonts w:ascii="Times New Roman" w:eastAsia="宋体" w:hAnsi="Times New Roman" w:cs="Times New Roman" w:hint="eastAsia"/>
          <w:sz w:val="24"/>
          <w:szCs w:val="24"/>
        </w:rPr>
        <w:t>/</w:t>
      </w:r>
      <w:r w:rsidR="001563F2">
        <w:rPr>
          <w:rFonts w:ascii="Times New Roman" w:eastAsia="宋体" w:hAnsi="Times New Roman" w:cs="Times New Roman" w:hint="eastAsia"/>
          <w:sz w:val="24"/>
          <w:szCs w:val="24"/>
        </w:rPr>
        <w:t>采购</w:t>
      </w:r>
      <w:r w:rsidR="004470B5">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现面向社会公示，诚邀符合条件的供应商参加，请于</w:t>
      </w:r>
      <w:r w:rsidR="00834213">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A030A5">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sidR="00795C1A">
        <w:rPr>
          <w:rFonts w:ascii="Times New Roman" w:eastAsia="宋体" w:hAnsi="Times New Roman" w:cs="Times New Roman" w:hint="eastAsia"/>
          <w:sz w:val="24"/>
          <w:szCs w:val="24"/>
        </w:rPr>
        <w:t>22</w:t>
      </w:r>
      <w:r>
        <w:rPr>
          <w:rFonts w:ascii="Times New Roman" w:eastAsia="宋体" w:hAnsi="Times New Roman" w:cs="Times New Roman" w:hint="eastAsia"/>
          <w:sz w:val="24"/>
          <w:szCs w:val="24"/>
        </w:rPr>
        <w:t>日</w:t>
      </w:r>
      <w:r w:rsidR="00B27902">
        <w:rPr>
          <w:rFonts w:ascii="Times New Roman" w:eastAsia="宋体" w:hAnsi="Times New Roman" w:cs="Times New Roman" w:hint="eastAsia"/>
          <w:sz w:val="24"/>
          <w:szCs w:val="24"/>
        </w:rPr>
        <w:t>1</w:t>
      </w:r>
      <w:r w:rsidR="001563F2">
        <w:rPr>
          <w:rFonts w:ascii="Times New Roman" w:eastAsia="宋体" w:hAnsi="Times New Roman" w:cs="Times New Roman" w:hint="eastAsia"/>
          <w:sz w:val="24"/>
          <w:szCs w:val="24"/>
        </w:rPr>
        <w:t>1</w:t>
      </w:r>
      <w:r w:rsidR="00B27902">
        <w:rPr>
          <w:rFonts w:ascii="Times New Roman" w:eastAsia="宋体" w:hAnsi="Times New Roman" w:cs="Times New Roman" w:hint="eastAsia"/>
          <w:sz w:val="24"/>
          <w:szCs w:val="24"/>
        </w:rPr>
        <w:t>:</w:t>
      </w:r>
      <w:r w:rsidR="001563F2">
        <w:rPr>
          <w:rFonts w:ascii="Times New Roman" w:eastAsia="宋体" w:hAnsi="Times New Roman" w:cs="Times New Roman" w:hint="eastAsia"/>
          <w:sz w:val="24"/>
          <w:szCs w:val="24"/>
        </w:rPr>
        <w:t>30</w:t>
      </w:r>
      <w:r w:rsidR="00B27902">
        <w:rPr>
          <w:rFonts w:ascii="Times New Roman" w:eastAsia="宋体" w:hAnsi="Times New Roman" w:cs="Times New Roman" w:hint="eastAsia"/>
          <w:sz w:val="24"/>
          <w:szCs w:val="24"/>
        </w:rPr>
        <w:t>时</w:t>
      </w:r>
      <w:r>
        <w:rPr>
          <w:rFonts w:ascii="Times New Roman" w:eastAsia="宋体" w:hAnsi="Times New Roman" w:cs="Times New Roman" w:hint="eastAsia"/>
          <w:sz w:val="24"/>
          <w:szCs w:val="24"/>
        </w:rPr>
        <w:t>之前报名</w:t>
      </w:r>
      <w:r w:rsidR="00DD0B66">
        <w:rPr>
          <w:rFonts w:ascii="Times New Roman" w:eastAsia="宋体" w:hAnsi="Times New Roman" w:cs="Times New Roman" w:hint="eastAsia"/>
          <w:sz w:val="24"/>
          <w:szCs w:val="24"/>
        </w:rPr>
        <w:t>同时</w:t>
      </w:r>
      <w:r w:rsidR="00C93E39">
        <w:rPr>
          <w:rFonts w:ascii="Times New Roman" w:eastAsia="宋体" w:hAnsi="Times New Roman" w:cs="Times New Roman" w:hint="eastAsia"/>
          <w:sz w:val="24"/>
          <w:szCs w:val="24"/>
        </w:rPr>
        <w:t>现场提交报价文件</w:t>
      </w:r>
      <w:r w:rsidR="004E1EA3">
        <w:rPr>
          <w:rFonts w:ascii="Times New Roman" w:eastAsia="宋体" w:hAnsi="Times New Roman" w:cs="Times New Roman" w:hint="eastAsia"/>
          <w:sz w:val="24"/>
          <w:szCs w:val="24"/>
        </w:rPr>
        <w:t>。</w:t>
      </w:r>
      <w:bookmarkStart w:id="0" w:name="_GoBack"/>
      <w:bookmarkEnd w:id="0"/>
      <w:r w:rsidR="00076BCF">
        <w:rPr>
          <w:rFonts w:ascii="Times New Roman" w:eastAsia="宋体" w:hAnsi="Times New Roman" w:cs="Times New Roman" w:hint="eastAsia"/>
          <w:sz w:val="24"/>
          <w:szCs w:val="24"/>
        </w:rPr>
        <w:t>之前</w:t>
      </w:r>
      <w:r w:rsidR="00076BCF">
        <w:rPr>
          <w:rFonts w:ascii="Times New Roman" w:eastAsia="宋体" w:hAnsi="Times New Roman" w:cs="Times New Roman" w:hint="eastAsia"/>
          <w:sz w:val="24"/>
          <w:szCs w:val="24"/>
        </w:rPr>
        <w:t>6</w:t>
      </w:r>
      <w:r w:rsidR="00076BCF">
        <w:rPr>
          <w:rFonts w:ascii="Times New Roman" w:eastAsia="宋体" w:hAnsi="Times New Roman" w:cs="Times New Roman" w:hint="eastAsia"/>
          <w:sz w:val="24"/>
          <w:szCs w:val="24"/>
        </w:rPr>
        <w:t>月</w:t>
      </w:r>
      <w:r w:rsidR="00076BCF">
        <w:rPr>
          <w:rFonts w:ascii="Times New Roman" w:eastAsia="宋体" w:hAnsi="Times New Roman" w:cs="Times New Roman" w:hint="eastAsia"/>
          <w:sz w:val="24"/>
          <w:szCs w:val="24"/>
        </w:rPr>
        <w:t>11</w:t>
      </w:r>
      <w:r w:rsidR="00076BCF">
        <w:rPr>
          <w:rFonts w:ascii="Times New Roman" w:eastAsia="宋体" w:hAnsi="Times New Roman" w:cs="Times New Roman" w:hint="eastAsia"/>
          <w:sz w:val="24"/>
          <w:szCs w:val="24"/>
        </w:rPr>
        <w:t>日</w:t>
      </w:r>
      <w:r w:rsidR="00076BCF">
        <w:rPr>
          <w:rFonts w:ascii="Times New Roman" w:eastAsia="宋体" w:hAnsi="Times New Roman" w:cs="Times New Roman" w:hint="eastAsia"/>
          <w:sz w:val="24"/>
          <w:szCs w:val="24"/>
        </w:rPr>
        <w:t>11:30</w:t>
      </w:r>
      <w:r w:rsidR="00076BCF">
        <w:rPr>
          <w:rFonts w:ascii="Times New Roman" w:eastAsia="宋体" w:hAnsi="Times New Roman" w:cs="Times New Roman" w:hint="eastAsia"/>
          <w:sz w:val="24"/>
          <w:szCs w:val="24"/>
        </w:rPr>
        <w:t>已经提交有效</w:t>
      </w:r>
      <w:r w:rsidR="00076BCF">
        <w:rPr>
          <w:rFonts w:ascii="Times New Roman" w:eastAsia="宋体" w:hAnsi="Times New Roman" w:cs="Times New Roman" w:hint="eastAsia"/>
          <w:sz w:val="24"/>
          <w:szCs w:val="24"/>
        </w:rPr>
        <w:t>报</w:t>
      </w:r>
      <w:r w:rsidR="00076BCF">
        <w:rPr>
          <w:rFonts w:ascii="Times New Roman" w:eastAsia="宋体" w:hAnsi="Times New Roman" w:cs="Times New Roman" w:hint="eastAsia"/>
          <w:sz w:val="24"/>
          <w:szCs w:val="24"/>
        </w:rPr>
        <w:t>价</w:t>
      </w:r>
      <w:r w:rsidR="00076BCF">
        <w:rPr>
          <w:rFonts w:ascii="Times New Roman" w:eastAsia="宋体" w:hAnsi="Times New Roman" w:cs="Times New Roman" w:hint="eastAsia"/>
          <w:sz w:val="24"/>
          <w:szCs w:val="24"/>
        </w:rPr>
        <w:t>文件</w:t>
      </w:r>
      <w:r w:rsidR="00076BCF">
        <w:rPr>
          <w:rFonts w:ascii="Times New Roman" w:eastAsia="宋体" w:hAnsi="Times New Roman" w:cs="Times New Roman" w:hint="eastAsia"/>
          <w:sz w:val="24"/>
          <w:szCs w:val="24"/>
        </w:rPr>
        <w:t>的公司由于文件已经拆封，须重新</w:t>
      </w:r>
      <w:r w:rsidR="004E1EA3">
        <w:rPr>
          <w:rFonts w:ascii="Times New Roman" w:eastAsia="宋体" w:hAnsi="Times New Roman" w:cs="Times New Roman" w:hint="eastAsia"/>
          <w:sz w:val="24"/>
          <w:szCs w:val="24"/>
        </w:rPr>
        <w:t>在报名截止时间内</w:t>
      </w:r>
      <w:r w:rsidR="00076BCF">
        <w:rPr>
          <w:rFonts w:ascii="Times New Roman" w:eastAsia="宋体" w:hAnsi="Times New Roman" w:cs="Times New Roman" w:hint="eastAsia"/>
          <w:sz w:val="24"/>
          <w:szCs w:val="24"/>
        </w:rPr>
        <w:t>提交</w:t>
      </w:r>
      <w:r w:rsidR="004470B5">
        <w:rPr>
          <w:rFonts w:ascii="Times New Roman" w:eastAsia="宋体" w:hAnsi="Times New Roman" w:cs="Times New Roman" w:hint="eastAsia"/>
          <w:sz w:val="24"/>
          <w:szCs w:val="24"/>
        </w:rPr>
        <w:t>。</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一、项目相关信息</w:t>
      </w:r>
    </w:p>
    <w:p w:rsidR="002B0435" w:rsidRDefault="001563F2">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sidR="007F1986">
        <w:rPr>
          <w:rFonts w:ascii="Times New Roman" w:eastAsia="宋体" w:hAnsi="Times New Roman" w:cs="Times New Roman" w:hint="eastAsia"/>
          <w:sz w:val="24"/>
          <w:szCs w:val="24"/>
        </w:rPr>
        <w:t>、</w:t>
      </w:r>
      <w:r w:rsidR="00A030A5" w:rsidRPr="00A030A5">
        <w:rPr>
          <w:rFonts w:ascii="Times New Roman" w:eastAsia="宋体" w:hAnsi="Times New Roman" w:cs="Times New Roman" w:hint="eastAsia"/>
          <w:sz w:val="24"/>
          <w:szCs w:val="24"/>
        </w:rPr>
        <w:t>干式荧光免疫分析仪</w:t>
      </w:r>
      <w:r w:rsidR="00834213">
        <w:rPr>
          <w:rFonts w:ascii="Times New Roman" w:eastAsia="宋体" w:hAnsi="Times New Roman" w:cs="Times New Roman" w:hint="eastAsia"/>
          <w:sz w:val="24"/>
          <w:szCs w:val="24"/>
        </w:rPr>
        <w:t>1</w:t>
      </w:r>
      <w:r w:rsidR="00A030A5">
        <w:rPr>
          <w:rFonts w:ascii="Times New Roman" w:eastAsia="宋体" w:hAnsi="Times New Roman" w:cs="Times New Roman" w:hint="eastAsia"/>
          <w:sz w:val="24"/>
          <w:szCs w:val="24"/>
        </w:rPr>
        <w:t>台</w:t>
      </w:r>
      <w:r w:rsidR="000005E7">
        <w:rPr>
          <w:rFonts w:ascii="Times New Roman" w:eastAsia="宋体" w:hAnsi="Times New Roman" w:cs="Times New Roman" w:hint="eastAsia"/>
          <w:sz w:val="24"/>
          <w:szCs w:val="24"/>
        </w:rPr>
        <w:t>，</w:t>
      </w:r>
      <w:r w:rsidR="00D609FB">
        <w:rPr>
          <w:rFonts w:ascii="Times New Roman" w:eastAsia="宋体" w:hAnsi="Times New Roman" w:cs="Times New Roman" w:hint="eastAsia"/>
          <w:sz w:val="24"/>
          <w:szCs w:val="24"/>
        </w:rPr>
        <w:t>用于</w:t>
      </w:r>
      <w:r w:rsidR="00DD5CCA">
        <w:rPr>
          <w:rFonts w:ascii="Times New Roman" w:eastAsia="宋体" w:hAnsi="Times New Roman" w:cs="Times New Roman" w:hint="eastAsia"/>
          <w:sz w:val="24"/>
          <w:szCs w:val="24"/>
        </w:rPr>
        <w:t>胸</w:t>
      </w:r>
      <w:proofErr w:type="gramStart"/>
      <w:r w:rsidR="00DD5CCA">
        <w:rPr>
          <w:rFonts w:ascii="Times New Roman" w:eastAsia="宋体" w:hAnsi="Times New Roman" w:cs="Times New Roman" w:hint="eastAsia"/>
          <w:sz w:val="24"/>
          <w:szCs w:val="24"/>
        </w:rPr>
        <w:t>痛中心</w:t>
      </w:r>
      <w:proofErr w:type="gramEnd"/>
      <w:r w:rsidR="00D609FB">
        <w:rPr>
          <w:rFonts w:ascii="Times New Roman" w:eastAsia="宋体" w:hAnsi="Times New Roman" w:cs="Times New Roman" w:hint="eastAsia"/>
          <w:sz w:val="24"/>
          <w:szCs w:val="24"/>
        </w:rPr>
        <w:t>心肌五项检测</w:t>
      </w:r>
      <w:r w:rsidR="00DD5CCA">
        <w:rPr>
          <w:rFonts w:ascii="Times New Roman" w:eastAsia="宋体" w:hAnsi="Times New Roman" w:cs="Times New Roman" w:hint="eastAsia"/>
          <w:sz w:val="24"/>
          <w:szCs w:val="24"/>
        </w:rPr>
        <w:t>和报告发送</w:t>
      </w:r>
      <w:r w:rsidR="00D609FB">
        <w:rPr>
          <w:rFonts w:ascii="Times New Roman" w:eastAsia="宋体" w:hAnsi="Times New Roman" w:cs="Times New Roman" w:hint="eastAsia"/>
          <w:sz w:val="24"/>
          <w:szCs w:val="24"/>
        </w:rPr>
        <w:t>，</w:t>
      </w:r>
      <w:r w:rsidR="007F1986">
        <w:rPr>
          <w:rFonts w:ascii="Times New Roman" w:eastAsia="宋体" w:hAnsi="Times New Roman" w:cs="Times New Roman" w:hint="eastAsia"/>
          <w:sz w:val="24"/>
          <w:szCs w:val="24"/>
        </w:rPr>
        <w:t>品牌不限，</w:t>
      </w:r>
      <w:r w:rsidR="00DD5CCA">
        <w:rPr>
          <w:rFonts w:ascii="Times New Roman" w:eastAsia="宋体" w:hAnsi="Times New Roman" w:cs="Times New Roman" w:hint="eastAsia"/>
          <w:sz w:val="24"/>
          <w:szCs w:val="24"/>
        </w:rPr>
        <w:t>控制价</w:t>
      </w:r>
      <w:r w:rsidR="00A030A5">
        <w:rPr>
          <w:rFonts w:ascii="Times New Roman" w:eastAsia="宋体" w:hAnsi="Times New Roman" w:cs="Times New Roman" w:hint="eastAsia"/>
          <w:sz w:val="24"/>
          <w:szCs w:val="24"/>
        </w:rPr>
        <w:t>1</w:t>
      </w:r>
      <w:r w:rsidR="008906CF">
        <w:rPr>
          <w:rFonts w:ascii="Times New Roman" w:eastAsia="宋体" w:hAnsi="Times New Roman" w:cs="Times New Roman" w:hint="eastAsia"/>
          <w:sz w:val="24"/>
          <w:szCs w:val="24"/>
        </w:rPr>
        <w:t>万元</w:t>
      </w:r>
      <w:r w:rsidR="001C128F">
        <w:rPr>
          <w:rFonts w:ascii="Times New Roman" w:eastAsia="宋体" w:hAnsi="Times New Roman" w:cs="Times New Roman" w:hint="eastAsia"/>
          <w:sz w:val="24"/>
          <w:szCs w:val="24"/>
        </w:rPr>
        <w:t>/</w:t>
      </w:r>
      <w:r w:rsidR="00A030A5">
        <w:rPr>
          <w:rFonts w:ascii="Times New Roman" w:eastAsia="宋体" w:hAnsi="Times New Roman" w:cs="Times New Roman" w:hint="eastAsia"/>
          <w:sz w:val="24"/>
          <w:szCs w:val="24"/>
        </w:rPr>
        <w:t>台</w:t>
      </w:r>
      <w:r w:rsidR="000005E7">
        <w:rPr>
          <w:rFonts w:ascii="Times New Roman" w:eastAsia="宋体" w:hAnsi="Times New Roman" w:cs="Times New Roman" w:hint="eastAsia"/>
          <w:sz w:val="24"/>
          <w:szCs w:val="24"/>
        </w:rPr>
        <w:t>，</w:t>
      </w:r>
      <w:r w:rsidR="0083409F" w:rsidRPr="0083409F">
        <w:rPr>
          <w:rFonts w:ascii="Times New Roman" w:eastAsia="宋体" w:hAnsi="Times New Roman" w:cs="Times New Roman" w:hint="eastAsia"/>
          <w:sz w:val="24"/>
          <w:szCs w:val="24"/>
        </w:rPr>
        <w:t>单独密封提供</w:t>
      </w:r>
      <w:r w:rsidR="008906CF">
        <w:rPr>
          <w:rFonts w:ascii="Times New Roman" w:eastAsia="宋体" w:hAnsi="Times New Roman" w:cs="Times New Roman" w:hint="eastAsia"/>
          <w:sz w:val="24"/>
          <w:szCs w:val="24"/>
        </w:rPr>
        <w:t>设备</w:t>
      </w:r>
      <w:r w:rsidR="0083409F" w:rsidRPr="0083409F">
        <w:rPr>
          <w:rFonts w:ascii="Times New Roman" w:eastAsia="宋体" w:hAnsi="Times New Roman" w:cs="Times New Roman" w:hint="eastAsia"/>
          <w:sz w:val="24"/>
          <w:szCs w:val="24"/>
        </w:rPr>
        <w:t>报价单</w:t>
      </w:r>
      <w:r w:rsidR="00DD5CCA">
        <w:rPr>
          <w:rFonts w:ascii="Times New Roman" w:eastAsia="宋体" w:hAnsi="Times New Roman" w:cs="Times New Roman" w:hint="eastAsia"/>
          <w:sz w:val="24"/>
          <w:szCs w:val="24"/>
        </w:rPr>
        <w:t>（格式自拟）</w:t>
      </w:r>
      <w:r w:rsidR="00D96B74">
        <w:rPr>
          <w:rFonts w:ascii="Times New Roman" w:eastAsia="宋体" w:hAnsi="Times New Roman" w:cs="Times New Roman" w:hint="eastAsia"/>
          <w:sz w:val="24"/>
          <w:szCs w:val="24"/>
        </w:rPr>
        <w:t>，价格占本项目评比权重</w:t>
      </w:r>
      <w:r w:rsidR="00A030A5">
        <w:rPr>
          <w:rFonts w:ascii="Times New Roman" w:eastAsia="宋体" w:hAnsi="Times New Roman" w:cs="Times New Roman" w:hint="eastAsia"/>
          <w:sz w:val="24"/>
          <w:szCs w:val="24"/>
        </w:rPr>
        <w:t>3</w:t>
      </w:r>
      <w:r w:rsidR="00D96B74">
        <w:rPr>
          <w:rFonts w:ascii="Times New Roman" w:eastAsia="宋体" w:hAnsi="Times New Roman" w:cs="Times New Roman" w:hint="eastAsia"/>
          <w:sz w:val="24"/>
          <w:szCs w:val="24"/>
        </w:rPr>
        <w:t>0%</w:t>
      </w:r>
      <w:r w:rsidR="00795C1A">
        <w:rPr>
          <w:rFonts w:ascii="Times New Roman" w:eastAsia="宋体" w:hAnsi="Times New Roman" w:cs="Times New Roman" w:hint="eastAsia"/>
          <w:sz w:val="24"/>
          <w:szCs w:val="24"/>
        </w:rPr>
        <w:t>，未提供设备报价为无效文件</w:t>
      </w:r>
      <w:r w:rsidR="000005E7">
        <w:rPr>
          <w:rFonts w:ascii="Times New Roman" w:eastAsia="宋体" w:hAnsi="Times New Roman" w:cs="Times New Roman" w:hint="eastAsia"/>
          <w:sz w:val="24"/>
          <w:szCs w:val="24"/>
        </w:rPr>
        <w:t>；</w:t>
      </w:r>
    </w:p>
    <w:p w:rsidR="0052207E" w:rsidRDefault="0052207E" w:rsidP="0052207E">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sidR="00A030A5" w:rsidRPr="00A030A5">
        <w:rPr>
          <w:rFonts w:ascii="Times New Roman" w:eastAsia="宋体" w:hAnsi="Times New Roman" w:cs="Times New Roman" w:hint="eastAsia"/>
          <w:sz w:val="24"/>
          <w:szCs w:val="24"/>
        </w:rPr>
        <w:t>干式荧光免疫分析</w:t>
      </w:r>
      <w:proofErr w:type="gramStart"/>
      <w:r w:rsidR="00A030A5" w:rsidRPr="00A030A5">
        <w:rPr>
          <w:rFonts w:ascii="Times New Roman" w:eastAsia="宋体" w:hAnsi="Times New Roman" w:cs="Times New Roman" w:hint="eastAsia"/>
          <w:sz w:val="24"/>
          <w:szCs w:val="24"/>
        </w:rPr>
        <w:t>仪</w:t>
      </w:r>
      <w:r w:rsidR="0012230F">
        <w:rPr>
          <w:rFonts w:ascii="Times New Roman" w:eastAsia="宋体" w:hAnsi="Times New Roman" w:cs="Times New Roman" w:hint="eastAsia"/>
          <w:sz w:val="24"/>
          <w:szCs w:val="24"/>
        </w:rPr>
        <w:t>技术</w:t>
      </w:r>
      <w:proofErr w:type="gramEnd"/>
      <w:r w:rsidR="0012230F">
        <w:rPr>
          <w:rFonts w:ascii="Times New Roman" w:eastAsia="宋体" w:hAnsi="Times New Roman" w:cs="Times New Roman" w:hint="eastAsia"/>
          <w:sz w:val="24"/>
          <w:szCs w:val="24"/>
        </w:rPr>
        <w:t>参数</w:t>
      </w:r>
      <w:r>
        <w:rPr>
          <w:rFonts w:ascii="Times New Roman" w:eastAsia="宋体" w:hAnsi="Times New Roman" w:cs="Times New Roman" w:hint="eastAsia"/>
          <w:sz w:val="24"/>
          <w:szCs w:val="24"/>
        </w:rPr>
        <w:t>：</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1、电源：100-240V AC（±10%），50/60Hz±1Hz</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2、显示/操作：</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hint="eastAsia"/>
          <w:sz w:val="24"/>
          <w:szCs w:val="24"/>
        </w:rPr>
        <w:t>内置电脑，触屏操作。</w:t>
      </w:r>
      <w:r w:rsidRPr="00A030A5">
        <w:rPr>
          <w:rFonts w:cs="Times New Roman"/>
          <w:sz w:val="24"/>
          <w:szCs w:val="24"/>
        </w:rPr>
        <w:t xml:space="preserve">                            </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hint="eastAsia"/>
          <w:sz w:val="24"/>
          <w:szCs w:val="24"/>
        </w:rPr>
        <w:t>硬件：</w:t>
      </w:r>
      <w:r w:rsidRPr="00A030A5">
        <w:rPr>
          <w:rFonts w:cs="Times New Roman"/>
          <w:sz w:val="24"/>
          <w:szCs w:val="24"/>
        </w:rPr>
        <w:t xml:space="preserve">CPU：800 MHZ                             </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hint="eastAsia"/>
          <w:sz w:val="24"/>
          <w:szCs w:val="24"/>
        </w:rPr>
        <w:t>内存：≥</w:t>
      </w:r>
      <w:r w:rsidRPr="00A030A5">
        <w:rPr>
          <w:rFonts w:cs="Times New Roman"/>
          <w:sz w:val="24"/>
          <w:szCs w:val="24"/>
        </w:rPr>
        <w:t xml:space="preserve">1GB                                        </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hint="eastAsia"/>
          <w:sz w:val="24"/>
          <w:szCs w:val="24"/>
        </w:rPr>
        <w:t>电子硬盘：≥</w:t>
      </w:r>
      <w:r w:rsidRPr="00A030A5">
        <w:rPr>
          <w:rFonts w:cs="Times New Roman"/>
          <w:sz w:val="24"/>
          <w:szCs w:val="24"/>
        </w:rPr>
        <w:t xml:space="preserve">4GB                                             </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hint="eastAsia"/>
          <w:sz w:val="24"/>
          <w:szCs w:val="24"/>
        </w:rPr>
        <w:t>可以外接键盘和鼠标操作</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*3、仪器接口：</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 xml:space="preserve">RJ45口：用于LIS连接传输数据                 </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USB口：用于拷贝数据</w:t>
      </w:r>
      <w:r w:rsidR="004B136D">
        <w:rPr>
          <w:rFonts w:cs="Times New Roman" w:hint="eastAsia"/>
          <w:sz w:val="24"/>
          <w:szCs w:val="24"/>
        </w:rPr>
        <w:t>，须识别大</w:t>
      </w:r>
      <w:proofErr w:type="gramStart"/>
      <w:r w:rsidR="004B136D">
        <w:rPr>
          <w:rFonts w:cs="Times New Roman" w:hint="eastAsia"/>
          <w:sz w:val="24"/>
          <w:szCs w:val="24"/>
        </w:rPr>
        <w:t>容量优盘及</w:t>
      </w:r>
      <w:proofErr w:type="gramEnd"/>
      <w:r w:rsidR="004B136D">
        <w:rPr>
          <w:rFonts w:cs="Times New Roman" w:hint="eastAsia"/>
          <w:sz w:val="24"/>
          <w:szCs w:val="24"/>
        </w:rPr>
        <w:t>移动硬盘</w:t>
      </w:r>
      <w:r w:rsidRPr="00A030A5">
        <w:rPr>
          <w:rFonts w:cs="Times New Roman"/>
          <w:sz w:val="24"/>
          <w:szCs w:val="24"/>
        </w:rPr>
        <w:t>；</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4、工作环境：温度：10℃～30℃；相对湿度：10%～80%；工作大气压：70.0 kPa～100.0 kPa10；</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*5、加样方式：自动加样</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6、清洗方式：自动清洗</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7、稀释方式：自动稀释，稀释液内置，稀释位≥2个，根据试剂需要设置任意稀释比；</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*8、孵育方式：自动孵育，≥5个孵育位，温度23℃±0.5</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*9、测试数量:≥5通道（支持多项目同时测试，独立计时）</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10、检测性能：</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*重复性：CV≤10%</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 xml:space="preserve">        稳定性：σ≤10%</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 xml:space="preserve">        线性相关性：r≥0.95</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 xml:space="preserve">        准确性：Δn≤±10%</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hint="eastAsia"/>
          <w:sz w:val="24"/>
          <w:szCs w:val="24"/>
        </w:rPr>
        <w:lastRenderedPageBreak/>
        <w:t>存储量：≥</w:t>
      </w:r>
      <w:r w:rsidRPr="00A030A5">
        <w:rPr>
          <w:rFonts w:cs="Times New Roman"/>
          <w:sz w:val="24"/>
          <w:szCs w:val="24"/>
        </w:rPr>
        <w:t>9万条</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*11、样本类型：全血、末梢全血、血清、血浆及尿液；</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*12、质控：支持质控测试，查询；</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*13、检测时间：根据不同试剂检测时间（心肌类≤10分钟出结果）；</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14、即时检测：即到即检，无需等待；</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15、样本条码：支持手动输入或条码</w:t>
      </w:r>
      <w:proofErr w:type="gramStart"/>
      <w:r w:rsidRPr="00A030A5">
        <w:rPr>
          <w:rFonts w:cs="Times New Roman"/>
          <w:sz w:val="24"/>
          <w:szCs w:val="24"/>
        </w:rPr>
        <w:t>枪扫码</w:t>
      </w:r>
      <w:proofErr w:type="gramEnd"/>
      <w:r w:rsidRPr="00A030A5">
        <w:rPr>
          <w:rFonts w:cs="Times New Roman"/>
          <w:sz w:val="24"/>
          <w:szCs w:val="24"/>
        </w:rPr>
        <w:t>输入两种形式；</w:t>
      </w:r>
    </w:p>
    <w:p w:rsidR="00A030A5" w:rsidRPr="00A030A5"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16、售后服务：经销商提供日常免费维修服务。</w:t>
      </w:r>
    </w:p>
    <w:p w:rsidR="001A7DD1" w:rsidRDefault="00A030A5" w:rsidP="00A030A5">
      <w:pPr>
        <w:pStyle w:val="TableParagraph"/>
        <w:spacing w:before="14"/>
        <w:ind w:left="19" w:right="-15" w:firstLineChars="300" w:firstLine="720"/>
        <w:rPr>
          <w:rFonts w:cs="Times New Roman"/>
          <w:sz w:val="24"/>
          <w:szCs w:val="24"/>
        </w:rPr>
      </w:pPr>
      <w:r w:rsidRPr="00A030A5">
        <w:rPr>
          <w:rFonts w:cs="Times New Roman"/>
          <w:sz w:val="24"/>
          <w:szCs w:val="24"/>
        </w:rPr>
        <w:t>17、可检测项目：CK-MB、cTnI、NT-proBNP、FABP、MYO、NGAL、A2、AMH、CRP、SAA、hs-cTnI、D-Dimer、SAA、hs-cTnT、BNP、MPO、PLA2R、PCT、IL-6、25-OH-VD、S-100、HbA1c、hs-CRP、CK-MB+cTnI+MYO、SAA+CRP等</w:t>
      </w:r>
      <w:r>
        <w:rPr>
          <w:rFonts w:cs="Times New Roman" w:hint="eastAsia"/>
          <w:sz w:val="24"/>
          <w:szCs w:val="24"/>
        </w:rPr>
        <w:t>。</w:t>
      </w:r>
    </w:p>
    <w:p w:rsidR="00A030A5" w:rsidRDefault="00A030A5" w:rsidP="00A030A5">
      <w:pPr>
        <w:pStyle w:val="TableParagraph"/>
        <w:spacing w:before="14"/>
        <w:ind w:right="-15"/>
        <w:rPr>
          <w:sz w:val="24"/>
          <w:szCs w:val="24"/>
        </w:rPr>
      </w:pPr>
      <w:r w:rsidRPr="00A030A5">
        <w:rPr>
          <w:rFonts w:hint="eastAsia"/>
          <w:sz w:val="24"/>
          <w:szCs w:val="24"/>
        </w:rPr>
        <w:t>注：以上带</w:t>
      </w:r>
      <w:r w:rsidRPr="00A030A5">
        <w:rPr>
          <w:sz w:val="24"/>
          <w:szCs w:val="24"/>
        </w:rPr>
        <w:t>*</w:t>
      </w:r>
      <w:r w:rsidRPr="00A030A5">
        <w:rPr>
          <w:rFonts w:hint="eastAsia"/>
          <w:sz w:val="24"/>
          <w:szCs w:val="24"/>
        </w:rPr>
        <w:t>的为重要参数，不符</w:t>
      </w:r>
      <w:proofErr w:type="gramStart"/>
      <w:r w:rsidRPr="00A030A5">
        <w:rPr>
          <w:rFonts w:hint="eastAsia"/>
          <w:sz w:val="24"/>
          <w:szCs w:val="24"/>
        </w:rPr>
        <w:t>合一项扣</w:t>
      </w:r>
      <w:r w:rsidR="0009571A">
        <w:rPr>
          <w:rFonts w:hint="eastAsia"/>
          <w:sz w:val="24"/>
          <w:szCs w:val="24"/>
        </w:rPr>
        <w:t>3</w:t>
      </w:r>
      <w:r w:rsidRPr="00A030A5">
        <w:rPr>
          <w:sz w:val="24"/>
          <w:szCs w:val="24"/>
        </w:rPr>
        <w:t>分</w:t>
      </w:r>
      <w:proofErr w:type="gramEnd"/>
      <w:r w:rsidRPr="00A030A5">
        <w:rPr>
          <w:sz w:val="24"/>
          <w:szCs w:val="24"/>
        </w:rPr>
        <w:t>；其余一般参数不符</w:t>
      </w:r>
      <w:proofErr w:type="gramStart"/>
      <w:r w:rsidRPr="00A030A5">
        <w:rPr>
          <w:sz w:val="24"/>
          <w:szCs w:val="24"/>
        </w:rPr>
        <w:t>合一项扣1</w:t>
      </w:r>
      <w:r w:rsidR="00631400">
        <w:rPr>
          <w:sz w:val="24"/>
          <w:szCs w:val="24"/>
        </w:rPr>
        <w:t>分</w:t>
      </w:r>
      <w:proofErr w:type="gramEnd"/>
      <w:r w:rsidR="00631400">
        <w:rPr>
          <w:rFonts w:hint="eastAsia"/>
          <w:sz w:val="24"/>
          <w:szCs w:val="24"/>
        </w:rPr>
        <w:t>。</w:t>
      </w:r>
    </w:p>
    <w:p w:rsidR="00631400" w:rsidRPr="00631400" w:rsidRDefault="00631400" w:rsidP="00631400">
      <w:pPr>
        <w:pStyle w:val="TableParagraph"/>
        <w:spacing w:before="14"/>
        <w:ind w:right="-15"/>
        <w:rPr>
          <w:sz w:val="24"/>
          <w:szCs w:val="24"/>
        </w:rPr>
      </w:pPr>
      <w:r w:rsidRPr="00631400">
        <w:rPr>
          <w:rFonts w:hint="eastAsia"/>
          <w:sz w:val="24"/>
          <w:szCs w:val="24"/>
        </w:rPr>
        <w:t>（三）、配套试剂，</w:t>
      </w:r>
      <w:r>
        <w:rPr>
          <w:rFonts w:hint="eastAsia"/>
          <w:sz w:val="24"/>
          <w:szCs w:val="24"/>
        </w:rPr>
        <w:t>名称见附件三，</w:t>
      </w:r>
      <w:r w:rsidR="0085487B">
        <w:rPr>
          <w:rFonts w:hint="eastAsia"/>
          <w:sz w:val="24"/>
          <w:szCs w:val="24"/>
        </w:rPr>
        <w:t>五种试剂总</w:t>
      </w:r>
      <w:r w:rsidRPr="00631400">
        <w:rPr>
          <w:rFonts w:hint="eastAsia"/>
          <w:sz w:val="24"/>
          <w:szCs w:val="24"/>
        </w:rPr>
        <w:t>控制价</w:t>
      </w:r>
      <w:r w:rsidRPr="00631400">
        <w:rPr>
          <w:sz w:val="24"/>
          <w:szCs w:val="24"/>
        </w:rPr>
        <w:t>230.00元/人份，须按人份提交单价，用附件三格式另外单独报价，所报价格占本项目评比权重70%。</w:t>
      </w:r>
    </w:p>
    <w:p w:rsidR="00631400" w:rsidRPr="00631400" w:rsidRDefault="00631400" w:rsidP="00631400">
      <w:pPr>
        <w:pStyle w:val="TableParagraph"/>
        <w:spacing w:before="14"/>
        <w:ind w:right="-15"/>
        <w:rPr>
          <w:sz w:val="24"/>
          <w:szCs w:val="24"/>
        </w:rPr>
      </w:pPr>
      <w:r w:rsidRPr="00631400">
        <w:rPr>
          <w:rFonts w:hint="eastAsia"/>
          <w:sz w:val="24"/>
          <w:szCs w:val="24"/>
        </w:rPr>
        <w:t>二、供应商应具备的条件及需要递交的资料</w:t>
      </w:r>
    </w:p>
    <w:p w:rsidR="00631400" w:rsidRPr="00631400" w:rsidRDefault="00631400" w:rsidP="00631400">
      <w:pPr>
        <w:pStyle w:val="TableParagraph"/>
        <w:spacing w:before="14"/>
        <w:ind w:right="-15"/>
        <w:rPr>
          <w:sz w:val="24"/>
          <w:szCs w:val="24"/>
        </w:rPr>
      </w:pPr>
      <w:r w:rsidRPr="00631400">
        <w:rPr>
          <w:rFonts w:hint="eastAsia"/>
          <w:sz w:val="24"/>
          <w:szCs w:val="24"/>
        </w:rPr>
        <w:t>（一）供应商应具备的条件</w:t>
      </w:r>
    </w:p>
    <w:p w:rsidR="00631400" w:rsidRPr="00631400" w:rsidRDefault="00631400" w:rsidP="00631400">
      <w:pPr>
        <w:pStyle w:val="TableParagraph"/>
        <w:spacing w:before="14"/>
        <w:ind w:right="-15"/>
        <w:rPr>
          <w:sz w:val="24"/>
          <w:szCs w:val="24"/>
        </w:rPr>
      </w:pPr>
      <w:r w:rsidRPr="00631400">
        <w:rPr>
          <w:sz w:val="24"/>
          <w:szCs w:val="24"/>
        </w:rPr>
        <w:t>1、具有独立履行民事责任的主体资格；</w:t>
      </w:r>
    </w:p>
    <w:p w:rsidR="00631400" w:rsidRPr="00631400" w:rsidRDefault="00631400" w:rsidP="00631400">
      <w:pPr>
        <w:pStyle w:val="TableParagraph"/>
        <w:spacing w:before="14"/>
        <w:ind w:right="-15"/>
        <w:rPr>
          <w:sz w:val="24"/>
          <w:szCs w:val="24"/>
        </w:rPr>
      </w:pPr>
      <w:r w:rsidRPr="00631400">
        <w:rPr>
          <w:sz w:val="24"/>
          <w:szCs w:val="24"/>
        </w:rPr>
        <w:t>2、遵守国家法律法规，具有良好的信誉和诚实的商业道德；</w:t>
      </w:r>
    </w:p>
    <w:p w:rsidR="00631400" w:rsidRPr="00631400" w:rsidRDefault="00631400" w:rsidP="00631400">
      <w:pPr>
        <w:pStyle w:val="TableParagraph"/>
        <w:spacing w:before="14"/>
        <w:ind w:right="-15"/>
        <w:rPr>
          <w:sz w:val="24"/>
          <w:szCs w:val="24"/>
        </w:rPr>
      </w:pPr>
      <w:r w:rsidRPr="00631400">
        <w:rPr>
          <w:sz w:val="24"/>
          <w:szCs w:val="24"/>
        </w:rPr>
        <w:t xml:space="preserve"> 3、具有履行合同的能力；</w:t>
      </w:r>
    </w:p>
    <w:p w:rsidR="00631400" w:rsidRPr="00631400" w:rsidRDefault="00631400" w:rsidP="00631400">
      <w:pPr>
        <w:pStyle w:val="TableParagraph"/>
        <w:spacing w:before="14"/>
        <w:ind w:right="-15"/>
        <w:rPr>
          <w:sz w:val="24"/>
          <w:szCs w:val="24"/>
        </w:rPr>
      </w:pPr>
      <w:r w:rsidRPr="00631400">
        <w:rPr>
          <w:sz w:val="24"/>
          <w:szCs w:val="24"/>
        </w:rPr>
        <w:t>4、所供产品符合国家、行业标准；</w:t>
      </w:r>
    </w:p>
    <w:p w:rsidR="00631400" w:rsidRPr="00631400" w:rsidRDefault="00631400" w:rsidP="00631400">
      <w:pPr>
        <w:pStyle w:val="TableParagraph"/>
        <w:spacing w:before="14"/>
        <w:ind w:right="-15"/>
        <w:rPr>
          <w:sz w:val="24"/>
          <w:szCs w:val="24"/>
        </w:rPr>
      </w:pPr>
      <w:r w:rsidRPr="00631400">
        <w:rPr>
          <w:rFonts w:hint="eastAsia"/>
          <w:sz w:val="24"/>
          <w:szCs w:val="24"/>
        </w:rPr>
        <w:t>（二）供应商需递交的资料</w:t>
      </w:r>
    </w:p>
    <w:p w:rsidR="00631400" w:rsidRPr="00631400" w:rsidRDefault="00631400" w:rsidP="00631400">
      <w:pPr>
        <w:pStyle w:val="TableParagraph"/>
        <w:spacing w:before="14"/>
        <w:ind w:right="-15"/>
        <w:rPr>
          <w:sz w:val="24"/>
          <w:szCs w:val="24"/>
        </w:rPr>
      </w:pPr>
      <w:r w:rsidRPr="00631400">
        <w:rPr>
          <w:sz w:val="24"/>
          <w:szCs w:val="24"/>
        </w:rPr>
        <w:t>1、报名函（模板见附件一）</w:t>
      </w:r>
    </w:p>
    <w:p w:rsidR="00631400" w:rsidRPr="00631400" w:rsidRDefault="00631400" w:rsidP="00631400">
      <w:pPr>
        <w:pStyle w:val="TableParagraph"/>
        <w:spacing w:before="14"/>
        <w:ind w:right="-15"/>
        <w:rPr>
          <w:sz w:val="24"/>
          <w:szCs w:val="24"/>
        </w:rPr>
      </w:pPr>
      <w:r w:rsidRPr="00631400">
        <w:rPr>
          <w:sz w:val="24"/>
          <w:szCs w:val="24"/>
        </w:rPr>
        <w:t>2、法定代表人授权委托书（模板见附件二）</w:t>
      </w:r>
    </w:p>
    <w:p w:rsidR="00631400" w:rsidRPr="00631400" w:rsidRDefault="00631400" w:rsidP="00631400">
      <w:pPr>
        <w:pStyle w:val="TableParagraph"/>
        <w:spacing w:before="14"/>
        <w:ind w:right="-15"/>
        <w:rPr>
          <w:sz w:val="24"/>
          <w:szCs w:val="24"/>
        </w:rPr>
      </w:pPr>
      <w:r w:rsidRPr="00631400">
        <w:rPr>
          <w:sz w:val="24"/>
          <w:szCs w:val="24"/>
        </w:rPr>
        <w:t>3、产品报价单（模板见附件三）</w:t>
      </w:r>
    </w:p>
    <w:p w:rsidR="00631400" w:rsidRPr="00631400" w:rsidRDefault="00631400" w:rsidP="00631400">
      <w:pPr>
        <w:pStyle w:val="TableParagraph"/>
        <w:spacing w:before="14"/>
        <w:ind w:right="-15"/>
        <w:rPr>
          <w:sz w:val="24"/>
          <w:szCs w:val="24"/>
        </w:rPr>
      </w:pPr>
      <w:r w:rsidRPr="00631400">
        <w:rPr>
          <w:sz w:val="24"/>
          <w:szCs w:val="24"/>
        </w:rPr>
        <w:t>4、产品组成基本情况明细(模板见附件四)及佐证材料（至少提供近壹年内三家其他二级或以上医院的同型号产品的发票复印件或合同复印件）</w:t>
      </w:r>
    </w:p>
    <w:p w:rsidR="00631400" w:rsidRPr="00631400" w:rsidRDefault="00631400" w:rsidP="00631400">
      <w:pPr>
        <w:pStyle w:val="TableParagraph"/>
        <w:spacing w:before="14"/>
        <w:ind w:right="-15"/>
        <w:rPr>
          <w:sz w:val="24"/>
          <w:szCs w:val="24"/>
        </w:rPr>
      </w:pPr>
      <w:r w:rsidRPr="00631400">
        <w:rPr>
          <w:sz w:val="24"/>
          <w:szCs w:val="24"/>
        </w:rPr>
        <w:t>5、资质证明文件：按生产厂家及各级代理商资质证件和各公司层级授权委托书、产品资质证件的顺序，明确体现证件齐全及各层级授权关系，包括：营业执照、生产/经营许可证、税务登记证、组织机构代码证、推荐产品医疗器械（</w:t>
      </w:r>
      <w:proofErr w:type="gramStart"/>
      <w:r w:rsidRPr="00631400">
        <w:rPr>
          <w:sz w:val="24"/>
          <w:szCs w:val="24"/>
        </w:rPr>
        <w:t>含相关</w:t>
      </w:r>
      <w:proofErr w:type="gramEnd"/>
      <w:r w:rsidRPr="00631400">
        <w:rPr>
          <w:sz w:val="24"/>
          <w:szCs w:val="24"/>
        </w:rPr>
        <w:t>软件）注册证/备案信息、彩页、产品使用说明书等。</w:t>
      </w:r>
    </w:p>
    <w:p w:rsidR="00631400" w:rsidRPr="00631400" w:rsidRDefault="00631400" w:rsidP="00631400">
      <w:pPr>
        <w:pStyle w:val="TableParagraph"/>
        <w:spacing w:before="14"/>
        <w:ind w:right="-15"/>
        <w:rPr>
          <w:sz w:val="24"/>
          <w:szCs w:val="24"/>
        </w:rPr>
      </w:pPr>
      <w:r w:rsidRPr="00631400">
        <w:rPr>
          <w:sz w:val="24"/>
          <w:szCs w:val="24"/>
        </w:rPr>
        <w:t>5.1 生产厂家资质及授权；</w:t>
      </w:r>
    </w:p>
    <w:p w:rsidR="00631400" w:rsidRPr="00631400" w:rsidRDefault="00631400" w:rsidP="00631400">
      <w:pPr>
        <w:pStyle w:val="TableParagraph"/>
        <w:spacing w:before="14"/>
        <w:ind w:right="-15"/>
        <w:rPr>
          <w:sz w:val="24"/>
          <w:szCs w:val="24"/>
        </w:rPr>
      </w:pPr>
      <w:r w:rsidRPr="00631400">
        <w:rPr>
          <w:sz w:val="24"/>
          <w:szCs w:val="24"/>
        </w:rPr>
        <w:t>5.2 各级代理商资质及授权；</w:t>
      </w:r>
    </w:p>
    <w:p w:rsidR="00631400" w:rsidRPr="00631400" w:rsidRDefault="00631400" w:rsidP="00631400">
      <w:pPr>
        <w:pStyle w:val="TableParagraph"/>
        <w:spacing w:before="14"/>
        <w:ind w:right="-15"/>
        <w:rPr>
          <w:sz w:val="24"/>
          <w:szCs w:val="24"/>
        </w:rPr>
      </w:pPr>
      <w:r w:rsidRPr="00631400">
        <w:rPr>
          <w:sz w:val="24"/>
          <w:szCs w:val="24"/>
        </w:rPr>
        <w:t>5.3  产品资质及彩页等。</w:t>
      </w:r>
    </w:p>
    <w:p w:rsidR="00631400" w:rsidRPr="00631400" w:rsidRDefault="00631400" w:rsidP="00631400">
      <w:pPr>
        <w:pStyle w:val="TableParagraph"/>
        <w:spacing w:before="14"/>
        <w:ind w:right="-15"/>
        <w:rPr>
          <w:sz w:val="24"/>
          <w:szCs w:val="24"/>
        </w:rPr>
      </w:pPr>
      <w:r w:rsidRPr="00631400">
        <w:rPr>
          <w:sz w:val="24"/>
          <w:szCs w:val="24"/>
        </w:rPr>
        <w:t>6、提交的所有资料须合法、真实、有效、清晰，并加盖鲜章，按以上顺序编订成册（一正二副共三份），并在首页编制目录，资料的规范完整装订作为比选的参与依据，参数要求的响应情况资料中应明确，反之视为无效文件；高于控制价的报价为无效报价。</w:t>
      </w:r>
    </w:p>
    <w:p w:rsidR="00631400" w:rsidRPr="00631400" w:rsidRDefault="00631400" w:rsidP="00631400">
      <w:pPr>
        <w:pStyle w:val="TableParagraph"/>
        <w:spacing w:before="14"/>
        <w:ind w:right="-15"/>
        <w:rPr>
          <w:sz w:val="24"/>
          <w:szCs w:val="24"/>
        </w:rPr>
      </w:pPr>
      <w:r w:rsidRPr="00631400">
        <w:rPr>
          <w:sz w:val="24"/>
          <w:szCs w:val="24"/>
        </w:rPr>
        <w:t>7、提交资料须注明项目名称和公司名称并</w:t>
      </w:r>
      <w:proofErr w:type="gramStart"/>
      <w:r w:rsidRPr="00631400">
        <w:rPr>
          <w:sz w:val="24"/>
          <w:szCs w:val="24"/>
        </w:rPr>
        <w:t>加盖鲜章后</w:t>
      </w:r>
      <w:proofErr w:type="gramEnd"/>
      <w:r w:rsidRPr="00631400">
        <w:rPr>
          <w:sz w:val="24"/>
          <w:szCs w:val="24"/>
        </w:rPr>
        <w:t>于报名截止时间之前密封现场提交。</w:t>
      </w:r>
    </w:p>
    <w:p w:rsidR="00DD5CCA" w:rsidRPr="00DD5CCA" w:rsidRDefault="00DD5CCA" w:rsidP="00DD5CCA">
      <w:pPr>
        <w:pStyle w:val="TableParagraph"/>
        <w:spacing w:before="14"/>
        <w:ind w:right="-15"/>
        <w:rPr>
          <w:sz w:val="24"/>
          <w:szCs w:val="24"/>
        </w:rPr>
      </w:pPr>
      <w:r w:rsidRPr="00DD5CCA">
        <w:rPr>
          <w:rFonts w:hint="eastAsia"/>
          <w:sz w:val="24"/>
          <w:szCs w:val="24"/>
        </w:rPr>
        <w:t>三、报名截止日期之后医院采购小组择时现场拆封，采取综合评分法确定供应商；</w:t>
      </w:r>
    </w:p>
    <w:p w:rsidR="00DD5CCA" w:rsidRDefault="00DD5CCA" w:rsidP="00DD5CCA">
      <w:pPr>
        <w:pStyle w:val="TableParagraph"/>
        <w:spacing w:before="14"/>
        <w:ind w:right="-15"/>
        <w:rPr>
          <w:sz w:val="24"/>
          <w:szCs w:val="24"/>
        </w:rPr>
      </w:pPr>
      <w:r w:rsidRPr="00DD5CCA">
        <w:rPr>
          <w:rFonts w:hint="eastAsia"/>
          <w:sz w:val="24"/>
          <w:szCs w:val="24"/>
        </w:rPr>
        <w:t>评分办法：价格</w:t>
      </w:r>
      <w:r w:rsidRPr="00DD5CCA">
        <w:rPr>
          <w:sz w:val="24"/>
          <w:szCs w:val="24"/>
        </w:rPr>
        <w:t>40%、参数50%、售后服务8%、提交资料规范性2%。</w:t>
      </w:r>
    </w:p>
    <w:p w:rsidR="00631400" w:rsidRPr="00631400" w:rsidRDefault="00DD5CCA" w:rsidP="00631400">
      <w:pPr>
        <w:pStyle w:val="TableParagraph"/>
        <w:spacing w:before="14"/>
        <w:ind w:right="-15"/>
        <w:rPr>
          <w:sz w:val="24"/>
          <w:szCs w:val="24"/>
        </w:rPr>
      </w:pPr>
      <w:r>
        <w:rPr>
          <w:rFonts w:hint="eastAsia"/>
          <w:sz w:val="24"/>
          <w:szCs w:val="24"/>
        </w:rPr>
        <w:t>四、</w:t>
      </w:r>
      <w:r w:rsidR="00631400" w:rsidRPr="00631400">
        <w:rPr>
          <w:rFonts w:hint="eastAsia"/>
          <w:sz w:val="24"/>
          <w:szCs w:val="24"/>
        </w:rPr>
        <w:t>联系方式及地址</w:t>
      </w:r>
    </w:p>
    <w:p w:rsidR="00631400" w:rsidRPr="00631400" w:rsidRDefault="00631400" w:rsidP="00631400">
      <w:pPr>
        <w:pStyle w:val="TableParagraph"/>
        <w:spacing w:before="14"/>
        <w:ind w:right="-15"/>
        <w:rPr>
          <w:sz w:val="24"/>
          <w:szCs w:val="24"/>
        </w:rPr>
      </w:pPr>
      <w:r w:rsidRPr="00631400">
        <w:rPr>
          <w:rFonts w:hint="eastAsia"/>
          <w:sz w:val="24"/>
          <w:szCs w:val="24"/>
        </w:rPr>
        <w:t>联系人：陈老师，电话：</w:t>
      </w:r>
      <w:r w:rsidRPr="00631400">
        <w:rPr>
          <w:sz w:val="24"/>
          <w:szCs w:val="24"/>
        </w:rPr>
        <w:t>0813-7563580</w:t>
      </w:r>
    </w:p>
    <w:p w:rsidR="00631400" w:rsidRPr="00631400" w:rsidRDefault="00631400" w:rsidP="00631400">
      <w:pPr>
        <w:pStyle w:val="TableParagraph"/>
        <w:spacing w:before="14"/>
        <w:ind w:right="-15"/>
        <w:rPr>
          <w:sz w:val="24"/>
          <w:szCs w:val="24"/>
        </w:rPr>
      </w:pPr>
      <w:r w:rsidRPr="00631400">
        <w:rPr>
          <w:rFonts w:hint="eastAsia"/>
          <w:sz w:val="24"/>
          <w:szCs w:val="24"/>
        </w:rPr>
        <w:lastRenderedPageBreak/>
        <w:t>联系地址：四川省富顺县富</w:t>
      </w:r>
      <w:proofErr w:type="gramStart"/>
      <w:r w:rsidRPr="00631400">
        <w:rPr>
          <w:rFonts w:hint="eastAsia"/>
          <w:sz w:val="24"/>
          <w:szCs w:val="24"/>
        </w:rPr>
        <w:t>世</w:t>
      </w:r>
      <w:proofErr w:type="gramEnd"/>
      <w:r w:rsidRPr="00631400">
        <w:rPr>
          <w:rFonts w:hint="eastAsia"/>
          <w:sz w:val="24"/>
          <w:szCs w:val="24"/>
        </w:rPr>
        <w:t>镇吉祥路</w:t>
      </w:r>
      <w:r w:rsidRPr="00631400">
        <w:rPr>
          <w:sz w:val="24"/>
          <w:szCs w:val="24"/>
        </w:rPr>
        <w:t>490号</w:t>
      </w:r>
    </w:p>
    <w:p w:rsidR="00631400" w:rsidRPr="00631400" w:rsidRDefault="00631400" w:rsidP="00631400">
      <w:pPr>
        <w:pStyle w:val="TableParagraph"/>
        <w:spacing w:before="14"/>
        <w:ind w:right="-15"/>
        <w:rPr>
          <w:sz w:val="24"/>
          <w:szCs w:val="24"/>
        </w:rPr>
      </w:pPr>
      <w:r w:rsidRPr="00631400">
        <w:rPr>
          <w:rFonts w:hint="eastAsia"/>
          <w:sz w:val="24"/>
          <w:szCs w:val="24"/>
        </w:rPr>
        <w:t>如有其他疑问，请及时联系。</w:t>
      </w:r>
    </w:p>
    <w:p w:rsidR="00631400" w:rsidRPr="00631400" w:rsidRDefault="00631400" w:rsidP="00631400">
      <w:pPr>
        <w:pStyle w:val="TableParagraph"/>
        <w:spacing w:before="14"/>
        <w:ind w:right="-15"/>
        <w:rPr>
          <w:sz w:val="24"/>
          <w:szCs w:val="24"/>
        </w:rPr>
      </w:pPr>
      <w:r>
        <w:rPr>
          <w:sz w:val="24"/>
          <w:szCs w:val="24"/>
        </w:rPr>
        <w:t xml:space="preserve"> </w:t>
      </w:r>
    </w:p>
    <w:p w:rsidR="00631400" w:rsidRPr="00631400" w:rsidRDefault="00631400" w:rsidP="00631400">
      <w:pPr>
        <w:pStyle w:val="TableParagraph"/>
        <w:spacing w:before="14"/>
        <w:ind w:right="-15"/>
        <w:jc w:val="right"/>
        <w:rPr>
          <w:sz w:val="24"/>
          <w:szCs w:val="24"/>
        </w:rPr>
      </w:pPr>
      <w:r w:rsidRPr="00631400">
        <w:rPr>
          <w:rFonts w:hint="eastAsia"/>
          <w:sz w:val="24"/>
          <w:szCs w:val="24"/>
        </w:rPr>
        <w:t>器械科</w:t>
      </w:r>
    </w:p>
    <w:p w:rsidR="00631400" w:rsidRDefault="00631400" w:rsidP="00631400">
      <w:pPr>
        <w:pStyle w:val="TableParagraph"/>
        <w:spacing w:before="14"/>
        <w:ind w:right="-15"/>
        <w:jc w:val="right"/>
        <w:rPr>
          <w:sz w:val="24"/>
          <w:szCs w:val="24"/>
        </w:rPr>
      </w:pPr>
      <w:r w:rsidRPr="00631400">
        <w:rPr>
          <w:sz w:val="24"/>
          <w:szCs w:val="24"/>
        </w:rPr>
        <w:t>2020年6月</w:t>
      </w:r>
      <w:r w:rsidR="00795C1A">
        <w:rPr>
          <w:rFonts w:hint="eastAsia"/>
          <w:sz w:val="24"/>
          <w:szCs w:val="24"/>
        </w:rPr>
        <w:t>16</w:t>
      </w:r>
      <w:r w:rsidRPr="00631400">
        <w:rPr>
          <w:sz w:val="24"/>
          <w:szCs w:val="24"/>
        </w:rPr>
        <w:t>日</w:t>
      </w:r>
    </w:p>
    <w:p w:rsidR="00631400" w:rsidRPr="001051AB" w:rsidRDefault="00631400" w:rsidP="00A030A5">
      <w:pPr>
        <w:pStyle w:val="TableParagraph"/>
        <w:spacing w:before="14"/>
        <w:ind w:right="-15"/>
        <w:rPr>
          <w:sz w:val="24"/>
          <w:szCs w:val="24"/>
        </w:rPr>
        <w:sectPr w:rsidR="00631400" w:rsidRPr="001051AB" w:rsidSect="0012230F">
          <w:headerReference w:type="default" r:id="rId8"/>
          <w:footerReference w:type="default" r:id="rId9"/>
          <w:pgSz w:w="11910" w:h="16840"/>
          <w:pgMar w:top="1380" w:right="1620" w:bottom="1660" w:left="1640" w:header="882" w:footer="1470" w:gutter="0"/>
          <w:pgNumType w:start="1"/>
          <w:cols w:space="720"/>
        </w:sect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BA2540" w:rsidRDefault="00BA2540">
      <w:pPr>
        <w:rPr>
          <w:rFonts w:ascii="Times New Roman" w:eastAsia="宋体" w:hAnsi="Times New Roman" w:cs="Times New Roman"/>
          <w:sz w:val="24"/>
          <w:szCs w:val="24"/>
        </w:rPr>
      </w:pPr>
    </w:p>
    <w:p w:rsidR="00BA2540" w:rsidRDefault="00BA2540">
      <w:pPr>
        <w:rPr>
          <w:rFonts w:ascii="Times New Roman" w:eastAsia="宋体" w:hAnsi="Times New Roman" w:cs="Times New Roman"/>
          <w:sz w:val="24"/>
          <w:szCs w:val="24"/>
        </w:rPr>
      </w:pPr>
    </w:p>
    <w:p w:rsidR="00BA2540" w:rsidRDefault="00BA2540">
      <w:pPr>
        <w:rPr>
          <w:rFonts w:ascii="Times New Roman" w:eastAsia="宋体" w:hAnsi="Times New Roman" w:cs="Times New Roman"/>
          <w:sz w:val="24"/>
          <w:szCs w:val="24"/>
        </w:rPr>
      </w:pPr>
    </w:p>
    <w:p w:rsidR="00BA2540" w:rsidRDefault="00BA2540">
      <w:pPr>
        <w:rPr>
          <w:rFonts w:ascii="Times New Roman" w:eastAsia="宋体" w:hAnsi="Times New Roman" w:cs="Times New Roman"/>
          <w:sz w:val="24"/>
          <w:szCs w:val="24"/>
        </w:rPr>
      </w:pPr>
    </w:p>
    <w:p w:rsidR="00BA2540" w:rsidRDefault="00BA2540">
      <w:pPr>
        <w:rPr>
          <w:rFonts w:ascii="Times New Roman" w:eastAsia="宋体" w:hAnsi="Times New Roman" w:cs="Times New Roman"/>
          <w:sz w:val="24"/>
          <w:szCs w:val="24"/>
        </w:rPr>
      </w:pPr>
    </w:p>
    <w:p w:rsidR="002B0435" w:rsidRDefault="002B0435">
      <w:pPr>
        <w:pStyle w:val="a3"/>
        <w:spacing w:after="0"/>
        <w:rPr>
          <w:rFonts w:ascii="黑体" w:eastAsia="黑体"/>
        </w:rPr>
      </w:pPr>
    </w:p>
    <w:p w:rsidR="002B0435" w:rsidRPr="00B27902" w:rsidRDefault="007F1986">
      <w:pPr>
        <w:pStyle w:val="a3"/>
        <w:spacing w:after="0"/>
        <w:rPr>
          <w:rFonts w:ascii="宋体" w:hAnsi="宋体"/>
          <w:szCs w:val="21"/>
        </w:rPr>
      </w:pPr>
      <w:r w:rsidRPr="00B27902">
        <w:rPr>
          <w:rFonts w:ascii="宋体" w:hAnsi="宋体" w:hint="eastAsia"/>
          <w:szCs w:val="21"/>
        </w:rPr>
        <w:t>附件一:</w:t>
      </w:r>
    </w:p>
    <w:p w:rsidR="002B0435" w:rsidRDefault="002B0435">
      <w:pPr>
        <w:pStyle w:val="a3"/>
        <w:spacing w:after="0"/>
        <w:rPr>
          <w:rFonts w:ascii="黑体"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报   名</w:t>
      </w:r>
      <w:r>
        <w:rPr>
          <w:rFonts w:ascii="宋体" w:hAnsi="宋体"/>
          <w:b/>
          <w:sz w:val="32"/>
        </w:rPr>
        <w:t xml:space="preserve">   </w:t>
      </w:r>
      <w:r>
        <w:rPr>
          <w:rFonts w:ascii="宋体" w:hAnsi="宋体" w:hint="eastAsia"/>
          <w:b/>
          <w:sz w:val="32"/>
        </w:rPr>
        <w:t>函</w:t>
      </w:r>
    </w:p>
    <w:p w:rsidR="002B0435" w:rsidRDefault="007F1986">
      <w:pPr>
        <w:pStyle w:val="a3"/>
        <w:spacing w:after="0" w:line="460" w:lineRule="exact"/>
        <w:rPr>
          <w:sz w:val="18"/>
        </w:rPr>
      </w:pPr>
      <w:r>
        <w:rPr>
          <w:rFonts w:hint="eastAsia"/>
          <w:sz w:val="24"/>
        </w:rPr>
        <w:t>富顺县人民医院：</w:t>
      </w:r>
    </w:p>
    <w:p w:rsidR="002B0435" w:rsidRDefault="007F1986">
      <w:pPr>
        <w:pStyle w:val="a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rsidR="002B0435" w:rsidRDefault="007F1986">
      <w:pPr>
        <w:pStyle w:val="a3"/>
        <w:spacing w:after="0" w:line="480" w:lineRule="exact"/>
        <w:ind w:left="-2" w:firstLine="480"/>
        <w:rPr>
          <w:sz w:val="24"/>
        </w:rPr>
      </w:pPr>
      <w:r>
        <w:rPr>
          <w:sz w:val="24"/>
        </w:rPr>
        <w:t>1</w:t>
      </w:r>
      <w:r>
        <w:rPr>
          <w:rFonts w:hint="eastAsia"/>
          <w:sz w:val="24"/>
        </w:rPr>
        <w:t>、我方提交的所有报名资料真实合法有效。</w:t>
      </w:r>
    </w:p>
    <w:p w:rsidR="002B0435" w:rsidRDefault="007F1986">
      <w:pPr>
        <w:pStyle w:val="a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rsidR="002B0435" w:rsidRDefault="007F1986">
      <w:pPr>
        <w:pStyle w:val="a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rsidR="002B0435" w:rsidRDefault="007F1986">
      <w:pPr>
        <w:pStyle w:val="a3"/>
        <w:spacing w:after="0" w:line="480" w:lineRule="exact"/>
        <w:ind w:left="-2" w:firstLine="480"/>
        <w:rPr>
          <w:sz w:val="24"/>
        </w:rPr>
      </w:pPr>
      <w:r>
        <w:rPr>
          <w:sz w:val="24"/>
        </w:rPr>
        <w:t>4</w:t>
      </w:r>
      <w:r>
        <w:rPr>
          <w:rFonts w:hint="eastAsia"/>
          <w:sz w:val="24"/>
        </w:rPr>
        <w:t>、我方愿按《中华人民共和国合同法》履行自己的全部责任。</w:t>
      </w:r>
    </w:p>
    <w:p w:rsidR="002B0435" w:rsidRDefault="007F1986">
      <w:pPr>
        <w:pStyle w:val="a3"/>
        <w:spacing w:after="0" w:line="480" w:lineRule="exact"/>
        <w:ind w:left="-2" w:firstLine="480"/>
        <w:rPr>
          <w:sz w:val="24"/>
        </w:rPr>
      </w:pPr>
      <w:r>
        <w:rPr>
          <w:sz w:val="24"/>
        </w:rPr>
        <w:t>5</w:t>
      </w:r>
      <w:r>
        <w:rPr>
          <w:rFonts w:hint="eastAsia"/>
          <w:sz w:val="24"/>
        </w:rPr>
        <w:t>、我方同意遵守贵院有关市场调研和询价的各项规定。</w:t>
      </w:r>
    </w:p>
    <w:p w:rsidR="002B0435" w:rsidRDefault="002B0435">
      <w:pPr>
        <w:pStyle w:val="a3"/>
        <w:spacing w:after="0" w:line="480" w:lineRule="exact"/>
        <w:ind w:left="-2" w:firstLine="480"/>
        <w:rPr>
          <w:sz w:val="24"/>
        </w:rPr>
      </w:pPr>
    </w:p>
    <w:p w:rsidR="002B0435" w:rsidRDefault="007F1986">
      <w:pPr>
        <w:pStyle w:val="a3"/>
        <w:spacing w:after="0" w:line="460" w:lineRule="exact"/>
        <w:ind w:left="571" w:hanging="571"/>
        <w:rPr>
          <w:sz w:val="24"/>
        </w:rPr>
      </w:pPr>
      <w:r>
        <w:rPr>
          <w:rFonts w:hint="eastAsia"/>
          <w:sz w:val="24"/>
        </w:rPr>
        <w:t>报名人代表姓名、职务：</w:t>
      </w:r>
    </w:p>
    <w:p w:rsidR="002B0435" w:rsidRDefault="007F1986">
      <w:pPr>
        <w:pStyle w:val="a3"/>
        <w:spacing w:after="0" w:line="460" w:lineRule="exact"/>
        <w:rPr>
          <w:sz w:val="24"/>
        </w:rPr>
      </w:pPr>
      <w:r>
        <w:rPr>
          <w:rFonts w:hint="eastAsia"/>
          <w:sz w:val="24"/>
        </w:rPr>
        <w:t>报名人单位全称（公章）</w:t>
      </w:r>
    </w:p>
    <w:p w:rsidR="002B0435" w:rsidRDefault="007F1986">
      <w:pPr>
        <w:pStyle w:val="a3"/>
        <w:spacing w:after="0" w:line="460" w:lineRule="exact"/>
        <w:rPr>
          <w:sz w:val="24"/>
        </w:rPr>
      </w:pPr>
      <w:r>
        <w:rPr>
          <w:rFonts w:hint="eastAsia"/>
          <w:sz w:val="24"/>
        </w:rPr>
        <w:t>报名人代表签字：</w:t>
      </w:r>
    </w:p>
    <w:p w:rsidR="002B0435" w:rsidRDefault="007F1986">
      <w:pPr>
        <w:pStyle w:val="a3"/>
        <w:spacing w:after="0" w:line="460" w:lineRule="exact"/>
        <w:rPr>
          <w:sz w:val="24"/>
        </w:rPr>
      </w:pPr>
      <w:r>
        <w:rPr>
          <w:rFonts w:hint="eastAsia"/>
          <w:sz w:val="24"/>
        </w:rPr>
        <w:t>地</w:t>
      </w:r>
      <w:r>
        <w:rPr>
          <w:sz w:val="24"/>
        </w:rPr>
        <w:t xml:space="preserve">    </w:t>
      </w:r>
      <w:r>
        <w:rPr>
          <w:rFonts w:hint="eastAsia"/>
          <w:sz w:val="24"/>
        </w:rPr>
        <w:t>址：</w:t>
      </w:r>
    </w:p>
    <w:p w:rsidR="002B0435" w:rsidRDefault="007F1986">
      <w:pPr>
        <w:pStyle w:val="a3"/>
        <w:spacing w:after="0" w:line="460" w:lineRule="exact"/>
        <w:rPr>
          <w:sz w:val="24"/>
        </w:rPr>
      </w:pPr>
      <w:r>
        <w:rPr>
          <w:rFonts w:hint="eastAsia"/>
          <w:sz w:val="24"/>
        </w:rPr>
        <w:t>电</w:t>
      </w:r>
      <w:r>
        <w:rPr>
          <w:sz w:val="24"/>
        </w:rPr>
        <w:t xml:space="preserve">    </w:t>
      </w:r>
      <w:r>
        <w:rPr>
          <w:rFonts w:hint="eastAsia"/>
          <w:sz w:val="24"/>
        </w:rPr>
        <w:t>话：</w:t>
      </w:r>
    </w:p>
    <w:p w:rsidR="002B0435" w:rsidRDefault="007F1986">
      <w:pPr>
        <w:pStyle w:val="a3"/>
        <w:spacing w:after="0" w:line="460" w:lineRule="exact"/>
        <w:rPr>
          <w:sz w:val="24"/>
        </w:rPr>
      </w:pPr>
      <w:r>
        <w:rPr>
          <w:rFonts w:hint="eastAsia"/>
          <w:sz w:val="24"/>
        </w:rPr>
        <w:t>QQ</w:t>
      </w:r>
      <w:r>
        <w:rPr>
          <w:rFonts w:hint="eastAsia"/>
          <w:sz w:val="24"/>
        </w:rPr>
        <w:t>邮箱：</w:t>
      </w:r>
    </w:p>
    <w:p w:rsidR="002B0435" w:rsidRDefault="007F1986">
      <w:pPr>
        <w:pStyle w:val="a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Pr="00B27902" w:rsidRDefault="007F1986">
      <w:pPr>
        <w:pStyle w:val="a3"/>
        <w:spacing w:after="0"/>
        <w:rPr>
          <w:rFonts w:ascii="宋体" w:hAnsi="宋体"/>
          <w:szCs w:val="21"/>
        </w:rPr>
      </w:pPr>
      <w:r w:rsidRPr="00B27902">
        <w:rPr>
          <w:rFonts w:ascii="宋体" w:hAnsi="宋体" w:hint="eastAsia"/>
          <w:szCs w:val="21"/>
        </w:rPr>
        <w:t>附件二：</w:t>
      </w:r>
    </w:p>
    <w:p w:rsidR="002B0435" w:rsidRDefault="002B0435">
      <w:pPr>
        <w:pStyle w:val="a3"/>
        <w:spacing w:after="0"/>
        <w:rPr>
          <w:rFonts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法定代表人授权委托书</w:t>
      </w:r>
    </w:p>
    <w:p w:rsidR="002B0435" w:rsidRDefault="002B0435">
      <w:pPr>
        <w:pStyle w:val="a3"/>
        <w:spacing w:after="0" w:line="460" w:lineRule="exact"/>
        <w:jc w:val="center"/>
        <w:rPr>
          <w:b/>
          <w:sz w:val="32"/>
        </w:rPr>
      </w:pPr>
    </w:p>
    <w:p w:rsidR="002B0435" w:rsidRDefault="007F1986">
      <w:pPr>
        <w:pStyle w:val="a3"/>
        <w:spacing w:after="0" w:line="460" w:lineRule="exact"/>
        <w:rPr>
          <w:sz w:val="24"/>
        </w:rPr>
      </w:pPr>
      <w:r>
        <w:rPr>
          <w:rFonts w:hint="eastAsia"/>
          <w:sz w:val="24"/>
        </w:rPr>
        <w:t>富顺县人民医院：</w:t>
      </w: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ascii="宋体" w:hAnsi="宋体" w:hint="eastAsia"/>
          <w:sz w:val="24"/>
        </w:rPr>
        <w:t>（项目名称）</w:t>
      </w:r>
      <w:r>
        <w:rPr>
          <w:rFonts w:ascii="楷体_GB2312" w:eastAsia="楷体_GB2312" w:hAnsi="宋体" w:hint="eastAsia"/>
          <w:b/>
          <w:bCs/>
          <w:u w:val="single"/>
        </w:rPr>
        <w:t xml:space="preserve">           </w:t>
      </w:r>
      <w:r>
        <w:rPr>
          <w:rFonts w:hint="eastAsia"/>
          <w:sz w:val="24"/>
        </w:rPr>
        <w:t>项目市场调研和询价活动的一切事宜。</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rFonts w:hint="eastAsia"/>
          <w:sz w:val="24"/>
        </w:rPr>
        <w:t>特此授权。</w:t>
      </w:r>
    </w:p>
    <w:p w:rsidR="002B0435" w:rsidRDefault="002B0435">
      <w:pPr>
        <w:pStyle w:val="a3"/>
        <w:spacing w:after="0" w:line="460" w:lineRule="exact"/>
        <w:rPr>
          <w:sz w:val="24"/>
        </w:rPr>
      </w:pPr>
    </w:p>
    <w:p w:rsidR="002B0435" w:rsidRDefault="007F1986">
      <w:pPr>
        <w:pStyle w:val="a3"/>
        <w:spacing w:after="0" w:line="460" w:lineRule="exact"/>
        <w:ind w:firstLine="4320"/>
        <w:rPr>
          <w:sz w:val="24"/>
        </w:rPr>
      </w:pPr>
      <w:r>
        <w:rPr>
          <w:rFonts w:hint="eastAsia"/>
          <w:sz w:val="24"/>
        </w:rPr>
        <w:t>（附法人及授权代理人身份证复印件）</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rPr>
          <w:sz w:val="24"/>
        </w:rPr>
      </w:pPr>
      <w:r>
        <w:rPr>
          <w:rFonts w:hint="eastAsia"/>
          <w:sz w:val="24"/>
        </w:rPr>
        <w:t>单位名称（公章）：</w:t>
      </w:r>
      <w:r>
        <w:rPr>
          <w:sz w:val="24"/>
          <w:u w:val="single"/>
        </w:rPr>
        <w:t xml:space="preserve">                 </w:t>
      </w:r>
    </w:p>
    <w:p w:rsidR="002B0435" w:rsidRDefault="007F1986">
      <w:pPr>
        <w:pStyle w:val="a3"/>
        <w:spacing w:after="0" w:line="460" w:lineRule="exact"/>
        <w:rPr>
          <w:sz w:val="24"/>
        </w:rPr>
      </w:pPr>
      <w:r>
        <w:rPr>
          <w:rFonts w:hint="eastAsia"/>
          <w:sz w:val="24"/>
        </w:rPr>
        <w:t>法定代表人签字：</w:t>
      </w:r>
      <w:r>
        <w:rPr>
          <w:sz w:val="24"/>
          <w:u w:val="single"/>
        </w:rPr>
        <w:t xml:space="preserve">                  </w:t>
      </w:r>
    </w:p>
    <w:p w:rsidR="002B0435" w:rsidRDefault="007F1986">
      <w:pPr>
        <w:pStyle w:val="a3"/>
        <w:spacing w:after="0" w:line="460" w:lineRule="exact"/>
        <w:rPr>
          <w:sz w:val="24"/>
        </w:rPr>
      </w:pPr>
      <w:r>
        <w:rPr>
          <w:rFonts w:hint="eastAsia"/>
          <w:sz w:val="24"/>
        </w:rPr>
        <w:t>授权代理人签字：</w:t>
      </w:r>
      <w:r>
        <w:rPr>
          <w:sz w:val="24"/>
          <w:u w:val="single"/>
        </w:rPr>
        <w:t xml:space="preserve">                  </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spacing w:line="220" w:lineRule="atLeast"/>
        <w:jc w:val="left"/>
        <w:rPr>
          <w:rFonts w:ascii="宋体" w:eastAsia="宋体" w:hAnsi="宋体" w:cs="宋体"/>
          <w:b/>
          <w:bCs/>
          <w:sz w:val="18"/>
          <w:szCs w:val="18"/>
        </w:rPr>
        <w:sectPr w:rsidR="002B0435">
          <w:pgSz w:w="11906" w:h="16838"/>
          <w:pgMar w:top="1440" w:right="1800" w:bottom="1440" w:left="1800" w:header="851" w:footer="992" w:gutter="0"/>
          <w:cols w:space="425"/>
          <w:docGrid w:type="lines" w:linePitch="312"/>
        </w:sectPr>
      </w:pPr>
      <w:r>
        <w:rPr>
          <w:rFonts w:ascii="宋体" w:eastAsia="宋体" w:hAnsi="宋体" w:cs="宋体" w:hint="eastAsia"/>
          <w:b/>
          <w:bCs/>
          <w:sz w:val="18"/>
          <w:szCs w:val="18"/>
        </w:rPr>
        <w:br w:type="page"/>
      </w:r>
    </w:p>
    <w:tbl>
      <w:tblPr>
        <w:tblW w:w="15915" w:type="dxa"/>
        <w:tblInd w:w="-869" w:type="dxa"/>
        <w:tblLayout w:type="fixed"/>
        <w:tblLook w:val="04A0" w:firstRow="1" w:lastRow="0" w:firstColumn="1" w:lastColumn="0" w:noHBand="0" w:noVBand="1"/>
      </w:tblPr>
      <w:tblGrid>
        <w:gridCol w:w="555"/>
        <w:gridCol w:w="885"/>
        <w:gridCol w:w="990"/>
        <w:gridCol w:w="1065"/>
        <w:gridCol w:w="1020"/>
        <w:gridCol w:w="810"/>
        <w:gridCol w:w="870"/>
        <w:gridCol w:w="765"/>
        <w:gridCol w:w="780"/>
        <w:gridCol w:w="674"/>
        <w:gridCol w:w="785"/>
        <w:gridCol w:w="850"/>
        <w:gridCol w:w="851"/>
        <w:gridCol w:w="1984"/>
        <w:gridCol w:w="1134"/>
        <w:gridCol w:w="1072"/>
        <w:gridCol w:w="825"/>
      </w:tblGrid>
      <w:tr w:rsidR="002B0435" w:rsidRPr="00AF1BC5">
        <w:trPr>
          <w:trHeight w:val="678"/>
        </w:trPr>
        <w:tc>
          <w:tcPr>
            <w:tcW w:w="15915" w:type="dxa"/>
            <w:gridSpan w:val="17"/>
          </w:tcPr>
          <w:p w:rsidR="002B0435" w:rsidRDefault="007F1986">
            <w:pPr>
              <w:spacing w:line="220" w:lineRule="atLeast"/>
              <w:jc w:val="left"/>
              <w:rPr>
                <w:rFonts w:ascii="宋体" w:eastAsia="宋体" w:hAnsi="宋体" w:cs="宋体"/>
                <w:b/>
                <w:bCs/>
                <w:sz w:val="18"/>
                <w:szCs w:val="18"/>
              </w:rPr>
            </w:pPr>
            <w:r w:rsidRPr="00B27902">
              <w:rPr>
                <w:rFonts w:ascii="宋体" w:eastAsia="宋体" w:hAnsi="宋体" w:cs="宋体" w:hint="eastAsia"/>
                <w:bCs/>
                <w:szCs w:val="21"/>
              </w:rPr>
              <w:lastRenderedPageBreak/>
              <w:t>附</w:t>
            </w:r>
            <w:r w:rsidR="00B27902">
              <w:rPr>
                <w:rFonts w:ascii="宋体" w:eastAsia="宋体" w:hAnsi="宋体" w:cs="宋体" w:hint="eastAsia"/>
                <w:bCs/>
                <w:szCs w:val="21"/>
              </w:rPr>
              <w:t>件</w:t>
            </w:r>
            <w:r w:rsidRPr="00B27902">
              <w:rPr>
                <w:rFonts w:ascii="宋体" w:eastAsia="宋体" w:hAnsi="宋体" w:cs="宋体" w:hint="eastAsia"/>
                <w:bCs/>
                <w:szCs w:val="21"/>
              </w:rPr>
              <w:t>三</w:t>
            </w:r>
            <w:r>
              <w:rPr>
                <w:rFonts w:ascii="宋体" w:eastAsia="宋体" w:hAnsi="宋体" w:cs="宋体" w:hint="eastAsia"/>
                <w:b/>
                <w:bCs/>
                <w:sz w:val="18"/>
                <w:szCs w:val="18"/>
              </w:rPr>
              <w:t>：</w:t>
            </w:r>
          </w:p>
          <w:p w:rsidR="002B0435" w:rsidRDefault="007F1986" w:rsidP="00AF1BC5">
            <w:pPr>
              <w:spacing w:line="220" w:lineRule="atLeast"/>
              <w:jc w:val="center"/>
              <w:rPr>
                <w:rFonts w:ascii="宋体" w:eastAsia="宋体" w:hAnsi="宋体" w:cs="宋体"/>
                <w:b/>
                <w:bCs/>
                <w:sz w:val="16"/>
                <w:szCs w:val="16"/>
              </w:rPr>
            </w:pPr>
            <w:r>
              <w:rPr>
                <w:rFonts w:ascii="宋体" w:eastAsia="宋体" w:hAnsi="宋体" w:cs="宋体" w:hint="eastAsia"/>
                <w:b/>
                <w:bCs/>
                <w:sz w:val="40"/>
                <w:szCs w:val="40"/>
              </w:rPr>
              <w:t>富顺县人民医院</w:t>
            </w:r>
            <w:r w:rsidR="00AF1BC5">
              <w:rPr>
                <w:rFonts w:ascii="宋体" w:eastAsia="宋体" w:hAnsi="宋体" w:cs="宋体" w:hint="eastAsia"/>
                <w:b/>
                <w:bCs/>
                <w:sz w:val="40"/>
                <w:szCs w:val="40"/>
              </w:rPr>
              <w:t>试剂</w:t>
            </w:r>
            <w:r>
              <w:rPr>
                <w:rFonts w:ascii="宋体" w:eastAsia="宋体" w:hAnsi="宋体" w:cs="宋体" w:hint="eastAsia"/>
                <w:b/>
                <w:bCs/>
                <w:sz w:val="40"/>
                <w:szCs w:val="40"/>
              </w:rPr>
              <w:t>报价单</w:t>
            </w:r>
          </w:p>
        </w:tc>
      </w:tr>
      <w:tr w:rsidR="002B0435">
        <w:trPr>
          <w:trHeight w:val="678"/>
        </w:trPr>
        <w:tc>
          <w:tcPr>
            <w:tcW w:w="15915" w:type="dxa"/>
            <w:gridSpan w:val="17"/>
          </w:tcPr>
          <w:p w:rsidR="002B0435" w:rsidRDefault="007F1986">
            <w:pPr>
              <w:spacing w:line="220" w:lineRule="atLeast"/>
              <w:jc w:val="left"/>
              <w:rPr>
                <w:rFonts w:ascii="宋体" w:eastAsia="宋体" w:hAnsi="宋体" w:cs="宋体"/>
                <w:b/>
                <w:bCs/>
                <w:sz w:val="16"/>
                <w:szCs w:val="16"/>
              </w:rPr>
            </w:pPr>
            <w:r>
              <w:rPr>
                <w:rFonts w:ascii="宋体" w:eastAsia="宋体" w:hAnsi="宋体" w:cs="宋体" w:hint="eastAsia"/>
                <w:b/>
                <w:bCs/>
                <w:szCs w:val="21"/>
              </w:rPr>
              <w:t xml:space="preserve">报价单位(盖章):                   经办人(签字)：                联系电话:                </w:t>
            </w:r>
            <w:proofErr w:type="spellStart"/>
            <w:r>
              <w:rPr>
                <w:rFonts w:ascii="宋体" w:eastAsia="宋体" w:hAnsi="宋体" w:cs="宋体" w:hint="eastAsia"/>
                <w:b/>
                <w:bCs/>
                <w:szCs w:val="21"/>
              </w:rPr>
              <w:t>qq</w:t>
            </w:r>
            <w:proofErr w:type="spellEnd"/>
            <w:r>
              <w:rPr>
                <w:rFonts w:ascii="宋体" w:eastAsia="宋体" w:hAnsi="宋体" w:cs="宋体" w:hint="eastAsia"/>
                <w:b/>
                <w:bCs/>
                <w:szCs w:val="21"/>
              </w:rPr>
              <w:t>邮箱：                      日期:</w:t>
            </w:r>
          </w:p>
        </w:tc>
      </w:tr>
      <w:tr w:rsidR="002B0435">
        <w:trPr>
          <w:trHeight w:val="678"/>
        </w:trPr>
        <w:tc>
          <w:tcPr>
            <w:tcW w:w="15915" w:type="dxa"/>
            <w:gridSpan w:val="17"/>
          </w:tcPr>
          <w:p w:rsidR="002B0435" w:rsidRDefault="007F1986" w:rsidP="00AF1BC5">
            <w:pPr>
              <w:spacing w:line="220" w:lineRule="atLeast"/>
              <w:jc w:val="left"/>
              <w:rPr>
                <w:rFonts w:ascii="宋体" w:eastAsia="宋体" w:hAnsi="宋体" w:cs="宋体"/>
                <w:b/>
                <w:bCs/>
                <w:sz w:val="16"/>
                <w:szCs w:val="16"/>
              </w:rPr>
            </w:pPr>
            <w:r>
              <w:rPr>
                <w:rFonts w:ascii="宋体" w:eastAsia="宋体" w:hAnsi="宋体" w:cs="宋体" w:hint="eastAsia"/>
                <w:b/>
                <w:bCs/>
                <w:szCs w:val="21"/>
              </w:rPr>
              <w:t>承诺：凡本公司所供的产品，价格不高于给其他医院的供货价；凡挂网产品，一律按</w:t>
            </w:r>
            <w:r w:rsidR="00AF1BC5">
              <w:rPr>
                <w:rFonts w:ascii="宋体" w:eastAsia="宋体" w:hAnsi="宋体" w:cs="宋体" w:hint="eastAsia"/>
                <w:b/>
                <w:bCs/>
                <w:szCs w:val="21"/>
              </w:rPr>
              <w:t>不高于</w:t>
            </w:r>
            <w:r>
              <w:rPr>
                <w:rFonts w:ascii="宋体" w:eastAsia="宋体" w:hAnsi="宋体" w:cs="宋体" w:hint="eastAsia"/>
                <w:b/>
                <w:bCs/>
                <w:szCs w:val="21"/>
              </w:rPr>
              <w:t>《四川省</w:t>
            </w:r>
            <w:r w:rsidR="00AF1BC5">
              <w:rPr>
                <w:rFonts w:ascii="宋体" w:eastAsia="宋体" w:hAnsi="宋体" w:cs="宋体" w:hint="eastAsia"/>
                <w:b/>
                <w:bCs/>
                <w:szCs w:val="21"/>
              </w:rPr>
              <w:t>体外诊断试剂</w:t>
            </w:r>
            <w:r>
              <w:rPr>
                <w:rFonts w:ascii="宋体" w:eastAsia="宋体" w:hAnsi="宋体" w:cs="宋体" w:hint="eastAsia"/>
                <w:b/>
                <w:bCs/>
                <w:szCs w:val="21"/>
              </w:rPr>
              <w:t>阳光采购系统》公示的价</w:t>
            </w:r>
            <w:r w:rsidR="00AF1BC5">
              <w:rPr>
                <w:rFonts w:ascii="宋体" w:eastAsia="宋体" w:hAnsi="宋体" w:cs="宋体" w:hint="eastAsia"/>
                <w:b/>
                <w:bCs/>
                <w:szCs w:val="21"/>
              </w:rPr>
              <w:t>格</w:t>
            </w:r>
            <w:r>
              <w:rPr>
                <w:rFonts w:ascii="宋体" w:eastAsia="宋体" w:hAnsi="宋体" w:cs="宋体" w:hint="eastAsia"/>
                <w:b/>
                <w:bCs/>
                <w:szCs w:val="21"/>
              </w:rPr>
              <w:t>执行，不让医院扣分，否则自愿接受贵院处理。</w:t>
            </w:r>
          </w:p>
        </w:tc>
      </w:tr>
      <w:tr w:rsidR="002B0435" w:rsidTr="00AF1BC5">
        <w:trPr>
          <w:trHeight w:val="377"/>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序号</w:t>
            </w:r>
          </w:p>
        </w:tc>
        <w:tc>
          <w:tcPr>
            <w:tcW w:w="885" w:type="dxa"/>
            <w:vMerge w:val="restart"/>
            <w:tcBorders>
              <w:top w:val="single" w:sz="4" w:space="0" w:color="auto"/>
              <w:left w:val="single" w:sz="4" w:space="0" w:color="auto"/>
              <w:bottom w:val="single" w:sz="4" w:space="0" w:color="000000"/>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产品通用名称</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产品注册证名称</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注册证号</w:t>
            </w:r>
          </w:p>
        </w:tc>
        <w:tc>
          <w:tcPr>
            <w:tcW w:w="1020" w:type="dxa"/>
            <w:vMerge w:val="restart"/>
            <w:tcBorders>
              <w:top w:val="single" w:sz="4" w:space="0" w:color="auto"/>
              <w:left w:val="single" w:sz="4" w:space="0" w:color="auto"/>
              <w:bottom w:val="single" w:sz="4" w:space="0" w:color="000000"/>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注册证有效期（例：2019-12-31）</w:t>
            </w:r>
          </w:p>
        </w:tc>
        <w:tc>
          <w:tcPr>
            <w:tcW w:w="810" w:type="dxa"/>
            <w:vMerge w:val="restart"/>
            <w:tcBorders>
              <w:top w:val="single" w:sz="4" w:space="0" w:color="auto"/>
              <w:left w:val="single" w:sz="4" w:space="0" w:color="auto"/>
              <w:bottom w:val="single" w:sz="4" w:space="0" w:color="000000"/>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生产厂家</w:t>
            </w:r>
          </w:p>
        </w:tc>
        <w:tc>
          <w:tcPr>
            <w:tcW w:w="870" w:type="dxa"/>
            <w:vMerge w:val="restart"/>
            <w:tcBorders>
              <w:top w:val="single" w:sz="4" w:space="0" w:color="auto"/>
              <w:left w:val="single" w:sz="4" w:space="0" w:color="auto"/>
              <w:bottom w:val="single" w:sz="4" w:space="0" w:color="000000"/>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进口产品国内代理人</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品牌</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供货周期（天）</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规格型号</w:t>
            </w:r>
          </w:p>
        </w:tc>
        <w:tc>
          <w:tcPr>
            <w:tcW w:w="785" w:type="dxa"/>
            <w:vMerge w:val="restart"/>
            <w:tcBorders>
              <w:top w:val="single" w:sz="4" w:space="0" w:color="auto"/>
              <w:left w:val="single" w:sz="4" w:space="0" w:color="auto"/>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计价</w:t>
            </w:r>
            <w:r>
              <w:rPr>
                <w:rFonts w:ascii="宋体" w:eastAsia="宋体" w:hAnsi="宋体" w:cs="宋体" w:hint="eastAsia"/>
                <w:sz w:val="20"/>
                <w:szCs w:val="20"/>
              </w:rPr>
              <w:br/>
              <w:t>单位</w:t>
            </w:r>
            <w:r w:rsidR="00834213">
              <w:rPr>
                <w:rFonts w:ascii="宋体" w:eastAsia="宋体" w:hAnsi="宋体" w:cs="宋体" w:hint="eastAsia"/>
                <w:sz w:val="20"/>
                <w:szCs w:val="20"/>
              </w:rPr>
              <w:t>（人份）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包装</w:t>
            </w:r>
          </w:p>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规格</w:t>
            </w:r>
            <w:r>
              <w:rPr>
                <w:rFonts w:ascii="宋体" w:eastAsia="宋体" w:hAnsi="宋体" w:cs="宋体" w:hint="eastAsia"/>
                <w:sz w:val="20"/>
                <w:szCs w:val="20"/>
              </w:rPr>
              <w:br/>
              <w:t>（试剂还需提供检测人份数）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单价（</w:t>
            </w:r>
            <w:r w:rsidR="00834213">
              <w:rPr>
                <w:rFonts w:ascii="宋体" w:eastAsia="宋体" w:hAnsi="宋体" w:cs="宋体" w:hint="eastAsia"/>
                <w:sz w:val="20"/>
                <w:szCs w:val="20"/>
              </w:rPr>
              <w:t>人份/</w:t>
            </w:r>
            <w:r>
              <w:rPr>
                <w:rFonts w:ascii="宋体" w:eastAsia="宋体" w:hAnsi="宋体" w:cs="宋体" w:hint="eastAsia"/>
                <w:sz w:val="20"/>
                <w:szCs w:val="20"/>
              </w:rPr>
              <w:t>元）</w:t>
            </w:r>
          </w:p>
        </w:tc>
        <w:tc>
          <w:tcPr>
            <w:tcW w:w="1984" w:type="dxa"/>
            <w:tcBorders>
              <w:top w:val="single" w:sz="4" w:space="0" w:color="auto"/>
              <w:left w:val="nil"/>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报价依据</w:t>
            </w:r>
          </w:p>
        </w:tc>
        <w:tc>
          <w:tcPr>
            <w:tcW w:w="2206" w:type="dxa"/>
            <w:gridSpan w:val="2"/>
            <w:tcBorders>
              <w:top w:val="single" w:sz="4" w:space="0" w:color="auto"/>
              <w:left w:val="nil"/>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挂网产品阳光采购平台价格信息</w:t>
            </w:r>
          </w:p>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（未挂网=“/”）</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2B0435" w:rsidRDefault="007F1986"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备注</w:t>
            </w:r>
          </w:p>
        </w:tc>
      </w:tr>
      <w:tr w:rsidR="00AF1BC5" w:rsidTr="00AF1BC5">
        <w:trPr>
          <w:trHeight w:val="1130"/>
        </w:trPr>
        <w:tc>
          <w:tcPr>
            <w:tcW w:w="555" w:type="dxa"/>
            <w:vMerge/>
            <w:tcBorders>
              <w:top w:val="single" w:sz="4" w:space="0" w:color="auto"/>
              <w:left w:val="single" w:sz="4" w:space="0" w:color="auto"/>
              <w:bottom w:val="single" w:sz="4" w:space="0" w:color="auto"/>
              <w:right w:val="single" w:sz="4" w:space="0" w:color="auto"/>
            </w:tcBorders>
          </w:tcPr>
          <w:p w:rsidR="00AF1BC5" w:rsidRDefault="00AF1BC5">
            <w:pPr>
              <w:jc w:val="left"/>
              <w:rPr>
                <w:rFonts w:ascii="宋体" w:eastAsia="宋体" w:hAnsi="宋体" w:cs="宋体"/>
                <w:b/>
                <w:bCs/>
                <w:sz w:val="16"/>
                <w:szCs w:val="16"/>
              </w:rPr>
            </w:pPr>
          </w:p>
        </w:tc>
        <w:tc>
          <w:tcPr>
            <w:tcW w:w="885" w:type="dxa"/>
            <w:vMerge/>
            <w:tcBorders>
              <w:top w:val="single" w:sz="4" w:space="0" w:color="auto"/>
              <w:left w:val="single" w:sz="4" w:space="0" w:color="auto"/>
              <w:bottom w:val="single" w:sz="4" w:space="0" w:color="000000"/>
              <w:right w:val="single" w:sz="4" w:space="0" w:color="auto"/>
            </w:tcBorders>
          </w:tcPr>
          <w:p w:rsidR="00AF1BC5" w:rsidRDefault="00AF1BC5">
            <w:pPr>
              <w:jc w:val="left"/>
              <w:rPr>
                <w:rFonts w:ascii="宋体" w:eastAsia="宋体" w:hAnsi="宋体" w:cs="宋体"/>
                <w:b/>
                <w:bCs/>
                <w:sz w:val="16"/>
                <w:szCs w:val="16"/>
              </w:rPr>
            </w:pPr>
          </w:p>
        </w:tc>
        <w:tc>
          <w:tcPr>
            <w:tcW w:w="990" w:type="dxa"/>
            <w:vMerge/>
            <w:tcBorders>
              <w:top w:val="single" w:sz="4" w:space="0" w:color="auto"/>
              <w:left w:val="single" w:sz="4" w:space="0" w:color="auto"/>
              <w:bottom w:val="single" w:sz="4" w:space="0" w:color="auto"/>
              <w:right w:val="single" w:sz="4" w:space="0" w:color="auto"/>
            </w:tcBorders>
          </w:tcPr>
          <w:p w:rsidR="00AF1BC5" w:rsidRDefault="00AF1BC5">
            <w:pPr>
              <w:jc w:val="left"/>
              <w:rPr>
                <w:rFonts w:ascii="宋体" w:eastAsia="宋体" w:hAnsi="宋体" w:cs="宋体"/>
                <w:b/>
                <w:bCs/>
                <w:sz w:val="16"/>
                <w:szCs w:val="16"/>
              </w:rPr>
            </w:pPr>
          </w:p>
        </w:tc>
        <w:tc>
          <w:tcPr>
            <w:tcW w:w="1065" w:type="dxa"/>
            <w:vMerge/>
            <w:tcBorders>
              <w:top w:val="single" w:sz="4" w:space="0" w:color="auto"/>
              <w:left w:val="single" w:sz="4" w:space="0" w:color="auto"/>
              <w:bottom w:val="single" w:sz="4" w:space="0" w:color="auto"/>
              <w:right w:val="single" w:sz="4" w:space="0" w:color="auto"/>
            </w:tcBorders>
          </w:tcPr>
          <w:p w:rsidR="00AF1BC5" w:rsidRDefault="00AF1BC5">
            <w:pPr>
              <w:jc w:val="left"/>
              <w:rPr>
                <w:rFonts w:ascii="宋体" w:eastAsia="宋体" w:hAnsi="宋体" w:cs="宋体"/>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tcPr>
          <w:p w:rsidR="00AF1BC5" w:rsidRDefault="00AF1BC5">
            <w:pPr>
              <w:jc w:val="left"/>
              <w:rPr>
                <w:rFonts w:ascii="宋体" w:eastAsia="宋体" w:hAnsi="宋体" w:cs="宋体"/>
                <w:b/>
                <w:bCs/>
                <w:sz w:val="16"/>
                <w:szCs w:val="16"/>
              </w:rPr>
            </w:pPr>
          </w:p>
        </w:tc>
        <w:tc>
          <w:tcPr>
            <w:tcW w:w="810" w:type="dxa"/>
            <w:vMerge/>
            <w:tcBorders>
              <w:top w:val="single" w:sz="4" w:space="0" w:color="auto"/>
              <w:left w:val="single" w:sz="4" w:space="0" w:color="auto"/>
              <w:bottom w:val="single" w:sz="4" w:space="0" w:color="000000"/>
              <w:right w:val="single" w:sz="4" w:space="0" w:color="auto"/>
            </w:tcBorders>
          </w:tcPr>
          <w:p w:rsidR="00AF1BC5" w:rsidRDefault="00AF1BC5">
            <w:pPr>
              <w:jc w:val="left"/>
              <w:rPr>
                <w:rFonts w:ascii="宋体" w:eastAsia="宋体" w:hAnsi="宋体" w:cs="宋体"/>
                <w:b/>
                <w:bCs/>
                <w:sz w:val="16"/>
                <w:szCs w:val="16"/>
              </w:rPr>
            </w:pPr>
          </w:p>
        </w:tc>
        <w:tc>
          <w:tcPr>
            <w:tcW w:w="870" w:type="dxa"/>
            <w:vMerge/>
            <w:tcBorders>
              <w:top w:val="single" w:sz="4" w:space="0" w:color="auto"/>
              <w:left w:val="single" w:sz="4" w:space="0" w:color="auto"/>
              <w:bottom w:val="single" w:sz="4" w:space="0" w:color="000000"/>
              <w:right w:val="single" w:sz="4" w:space="0" w:color="auto"/>
            </w:tcBorders>
          </w:tcPr>
          <w:p w:rsidR="00AF1BC5" w:rsidRDefault="00AF1BC5">
            <w:pPr>
              <w:jc w:val="left"/>
              <w:rPr>
                <w:rFonts w:ascii="宋体" w:eastAsia="宋体" w:hAnsi="宋体" w:cs="宋体"/>
                <w:b/>
                <w:bCs/>
                <w:sz w:val="16"/>
                <w:szCs w:val="16"/>
              </w:rPr>
            </w:pPr>
          </w:p>
        </w:tc>
        <w:tc>
          <w:tcPr>
            <w:tcW w:w="765" w:type="dxa"/>
            <w:vMerge/>
            <w:tcBorders>
              <w:top w:val="single" w:sz="4" w:space="0" w:color="auto"/>
              <w:left w:val="single" w:sz="4" w:space="0" w:color="auto"/>
              <w:bottom w:val="single" w:sz="4" w:space="0" w:color="auto"/>
              <w:right w:val="single" w:sz="4" w:space="0" w:color="auto"/>
            </w:tcBorders>
          </w:tcPr>
          <w:p w:rsidR="00AF1BC5" w:rsidRDefault="00AF1BC5">
            <w:pPr>
              <w:jc w:val="left"/>
              <w:rPr>
                <w:rFonts w:ascii="宋体" w:eastAsia="宋体" w:hAnsi="宋体" w:cs="宋体"/>
                <w:b/>
                <w:bCs/>
                <w:sz w:val="16"/>
                <w:szCs w:val="16"/>
              </w:rPr>
            </w:pPr>
          </w:p>
        </w:tc>
        <w:tc>
          <w:tcPr>
            <w:tcW w:w="780" w:type="dxa"/>
            <w:vMerge/>
            <w:tcBorders>
              <w:top w:val="single" w:sz="4" w:space="0" w:color="auto"/>
              <w:left w:val="single" w:sz="4" w:space="0" w:color="auto"/>
              <w:bottom w:val="single" w:sz="4" w:space="0" w:color="auto"/>
              <w:right w:val="single" w:sz="4" w:space="0" w:color="auto"/>
            </w:tcBorders>
          </w:tcPr>
          <w:p w:rsidR="00AF1BC5" w:rsidRDefault="00AF1BC5">
            <w:pPr>
              <w:jc w:val="left"/>
              <w:rPr>
                <w:rFonts w:ascii="宋体" w:eastAsia="宋体" w:hAnsi="宋体" w:cs="宋体"/>
                <w:b/>
                <w:bCs/>
                <w:sz w:val="16"/>
                <w:szCs w:val="16"/>
              </w:rPr>
            </w:pPr>
          </w:p>
        </w:tc>
        <w:tc>
          <w:tcPr>
            <w:tcW w:w="674" w:type="dxa"/>
            <w:vMerge/>
            <w:tcBorders>
              <w:top w:val="single" w:sz="4" w:space="0" w:color="auto"/>
              <w:left w:val="single" w:sz="4" w:space="0" w:color="auto"/>
              <w:bottom w:val="single" w:sz="4" w:space="0" w:color="auto"/>
              <w:right w:val="single" w:sz="4" w:space="0" w:color="auto"/>
            </w:tcBorders>
          </w:tcPr>
          <w:p w:rsidR="00AF1BC5" w:rsidRDefault="00AF1BC5">
            <w:pPr>
              <w:jc w:val="left"/>
              <w:rPr>
                <w:rFonts w:ascii="宋体" w:eastAsia="宋体" w:hAnsi="宋体" w:cs="宋体"/>
                <w:b/>
                <w:bCs/>
                <w:sz w:val="16"/>
                <w:szCs w:val="16"/>
              </w:rPr>
            </w:pPr>
          </w:p>
        </w:tc>
        <w:tc>
          <w:tcPr>
            <w:tcW w:w="785" w:type="dxa"/>
            <w:vMerge/>
            <w:tcBorders>
              <w:top w:val="single" w:sz="4" w:space="0" w:color="auto"/>
              <w:left w:val="single" w:sz="4" w:space="0" w:color="auto"/>
              <w:bottom w:val="single" w:sz="4" w:space="0" w:color="auto"/>
              <w:right w:val="single" w:sz="4" w:space="0" w:color="auto"/>
            </w:tcBorders>
          </w:tcPr>
          <w:p w:rsidR="00AF1BC5" w:rsidRDefault="00AF1BC5">
            <w:pPr>
              <w:jc w:val="left"/>
              <w:rPr>
                <w:rFonts w:ascii="宋体" w:eastAsia="宋体" w:hAnsi="宋体" w:cs="宋体"/>
                <w:b/>
                <w:bCs/>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AF1BC5" w:rsidRDefault="00AF1BC5">
            <w:pPr>
              <w:jc w:val="left"/>
              <w:rPr>
                <w:rFonts w:ascii="宋体" w:eastAsia="宋体" w:hAnsi="宋体" w:cs="宋体"/>
                <w:b/>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AF1BC5" w:rsidRDefault="00AF1BC5">
            <w:pPr>
              <w:jc w:val="left"/>
              <w:rPr>
                <w:rFonts w:ascii="宋体" w:eastAsia="宋体" w:hAnsi="宋体" w:cs="宋体"/>
                <w:b/>
                <w:bCs/>
                <w:sz w:val="16"/>
                <w:szCs w:val="16"/>
              </w:rPr>
            </w:pPr>
          </w:p>
        </w:tc>
        <w:tc>
          <w:tcPr>
            <w:tcW w:w="1984" w:type="dxa"/>
            <w:tcBorders>
              <w:top w:val="nil"/>
              <w:left w:val="nil"/>
              <w:bottom w:val="single" w:sz="4" w:space="0" w:color="auto"/>
              <w:right w:val="single" w:sz="4" w:space="0" w:color="auto"/>
            </w:tcBorders>
          </w:tcPr>
          <w:p w:rsidR="00AF1BC5" w:rsidRDefault="00AF1BC5" w:rsidP="0083409F">
            <w:pPr>
              <w:spacing w:line="220" w:lineRule="atLeast"/>
              <w:jc w:val="left"/>
              <w:rPr>
                <w:rFonts w:ascii="宋体" w:eastAsia="宋体" w:hAnsi="宋体" w:cs="宋体"/>
                <w:sz w:val="20"/>
                <w:szCs w:val="20"/>
              </w:rPr>
            </w:pPr>
            <w:r>
              <w:rPr>
                <w:rFonts w:ascii="宋体" w:eastAsia="宋体" w:hAnsi="宋体" w:cs="宋体" w:hint="eastAsia"/>
                <w:sz w:val="20"/>
                <w:szCs w:val="20"/>
              </w:rPr>
              <w:t>至少近壹年内三张其他二级或以上医院的发票复件价格信息（在表中填写采购单位名称，单价）</w:t>
            </w:r>
          </w:p>
        </w:tc>
        <w:tc>
          <w:tcPr>
            <w:tcW w:w="1134"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产品流水号</w:t>
            </w:r>
          </w:p>
        </w:tc>
        <w:tc>
          <w:tcPr>
            <w:tcW w:w="1072"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20"/>
                <w:szCs w:val="20"/>
              </w:rPr>
            </w:pPr>
            <w:r>
              <w:rPr>
                <w:rFonts w:ascii="宋体" w:eastAsia="宋体" w:hAnsi="宋体" w:cs="宋体" w:hint="eastAsia"/>
                <w:sz w:val="20"/>
                <w:szCs w:val="20"/>
              </w:rPr>
              <w:t>全省医疗机构平均采购价（元）</w:t>
            </w:r>
          </w:p>
        </w:tc>
        <w:tc>
          <w:tcPr>
            <w:tcW w:w="825" w:type="dxa"/>
            <w:vMerge/>
            <w:tcBorders>
              <w:top w:val="single" w:sz="4" w:space="0" w:color="auto"/>
              <w:left w:val="single" w:sz="4" w:space="0" w:color="auto"/>
              <w:bottom w:val="single" w:sz="4" w:space="0" w:color="auto"/>
              <w:right w:val="single" w:sz="4" w:space="0" w:color="auto"/>
            </w:tcBorders>
          </w:tcPr>
          <w:p w:rsidR="00AF1BC5" w:rsidRDefault="00AF1BC5">
            <w:pPr>
              <w:jc w:val="left"/>
              <w:rPr>
                <w:rFonts w:ascii="宋体" w:eastAsia="宋体" w:hAnsi="宋体" w:cs="宋体"/>
                <w:b/>
                <w:bCs/>
                <w:sz w:val="16"/>
                <w:szCs w:val="16"/>
              </w:rPr>
            </w:pPr>
          </w:p>
        </w:tc>
      </w:tr>
      <w:tr w:rsidR="00AF1BC5" w:rsidTr="00631400">
        <w:trPr>
          <w:trHeight w:val="416"/>
        </w:trPr>
        <w:tc>
          <w:tcPr>
            <w:tcW w:w="555" w:type="dxa"/>
            <w:tcBorders>
              <w:top w:val="nil"/>
              <w:left w:val="single" w:sz="4" w:space="0" w:color="auto"/>
              <w:bottom w:val="single" w:sz="4" w:space="0" w:color="auto"/>
              <w:right w:val="single" w:sz="4" w:space="0" w:color="auto"/>
            </w:tcBorders>
            <w:vAlign w:val="center"/>
          </w:tcPr>
          <w:p w:rsidR="00AF1BC5" w:rsidRDefault="00631400" w:rsidP="00AF1BC5">
            <w:pPr>
              <w:spacing w:line="220" w:lineRule="atLeast"/>
              <w:jc w:val="center"/>
              <w:rPr>
                <w:rFonts w:ascii="Calibri" w:eastAsia="宋体" w:hAnsi="Calibri" w:cs="宋体"/>
              </w:rPr>
            </w:pPr>
            <w:r>
              <w:rPr>
                <w:rFonts w:ascii="Calibri" w:eastAsia="宋体" w:hAnsi="Calibri" w:cs="宋体" w:hint="eastAsia"/>
              </w:rPr>
              <w:t>1</w:t>
            </w:r>
          </w:p>
        </w:tc>
        <w:tc>
          <w:tcPr>
            <w:tcW w:w="885" w:type="dxa"/>
            <w:tcBorders>
              <w:top w:val="nil"/>
              <w:left w:val="nil"/>
              <w:bottom w:val="single" w:sz="4" w:space="0" w:color="auto"/>
              <w:right w:val="single" w:sz="4" w:space="0" w:color="auto"/>
            </w:tcBorders>
            <w:vAlign w:val="center"/>
          </w:tcPr>
          <w:p w:rsidR="00AF1BC5" w:rsidRDefault="00631400" w:rsidP="00AF1BC5">
            <w:pPr>
              <w:spacing w:line="220" w:lineRule="atLeast"/>
              <w:jc w:val="center"/>
              <w:rPr>
                <w:rFonts w:ascii="宋体" w:eastAsia="宋体" w:hAnsi="宋体" w:cs="宋体"/>
                <w:sz w:val="16"/>
                <w:szCs w:val="16"/>
              </w:rPr>
            </w:pPr>
            <w:r>
              <w:rPr>
                <w:rFonts w:ascii="宋体" w:eastAsia="宋体" w:hAnsi="宋体" w:cs="宋体" w:hint="eastAsia"/>
                <w:sz w:val="16"/>
                <w:szCs w:val="16"/>
              </w:rPr>
              <w:t>肌钙蛋白</w:t>
            </w:r>
          </w:p>
        </w:tc>
        <w:tc>
          <w:tcPr>
            <w:tcW w:w="99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1065"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102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1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7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765"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78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674"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785"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5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51" w:type="dxa"/>
            <w:tcBorders>
              <w:top w:val="nil"/>
              <w:left w:val="nil"/>
              <w:bottom w:val="single" w:sz="4" w:space="0" w:color="auto"/>
              <w:right w:val="nil"/>
            </w:tcBorders>
            <w:vAlign w:val="center"/>
          </w:tcPr>
          <w:p w:rsidR="00AF1BC5" w:rsidRDefault="00AF1BC5" w:rsidP="00AF1BC5">
            <w:pPr>
              <w:spacing w:line="220" w:lineRule="atLeast"/>
              <w:jc w:val="center"/>
              <w:rPr>
                <w:rFonts w:ascii="宋体" w:eastAsia="宋体" w:hAnsi="宋体" w:cs="宋体"/>
                <w:sz w:val="16"/>
                <w:szCs w:val="16"/>
              </w:rPr>
            </w:pPr>
          </w:p>
        </w:tc>
        <w:tc>
          <w:tcPr>
            <w:tcW w:w="1984" w:type="dxa"/>
            <w:tcBorders>
              <w:top w:val="nil"/>
              <w:left w:val="single" w:sz="4" w:space="0" w:color="auto"/>
              <w:bottom w:val="single" w:sz="4" w:space="0" w:color="auto"/>
              <w:right w:val="nil"/>
            </w:tcBorders>
            <w:vAlign w:val="center"/>
          </w:tcPr>
          <w:p w:rsidR="00AF1BC5" w:rsidRDefault="00AF1BC5" w:rsidP="00AF1BC5">
            <w:pPr>
              <w:spacing w:line="220" w:lineRule="atLeast"/>
              <w:jc w:val="center"/>
              <w:rPr>
                <w:rFonts w:ascii="宋体" w:eastAsia="宋体" w:hAnsi="宋体" w:cs="宋体"/>
                <w:sz w:val="16"/>
                <w:szCs w:val="16"/>
              </w:rPr>
            </w:pPr>
          </w:p>
        </w:tc>
        <w:tc>
          <w:tcPr>
            <w:tcW w:w="1134" w:type="dxa"/>
            <w:tcBorders>
              <w:top w:val="nil"/>
              <w:left w:val="single" w:sz="4" w:space="0" w:color="auto"/>
              <w:bottom w:val="single" w:sz="4" w:space="0" w:color="auto"/>
              <w:right w:val="nil"/>
            </w:tcBorders>
            <w:vAlign w:val="center"/>
          </w:tcPr>
          <w:p w:rsidR="00AF1BC5" w:rsidRDefault="00AF1BC5" w:rsidP="00AF1BC5">
            <w:pPr>
              <w:spacing w:line="220" w:lineRule="atLeast"/>
              <w:jc w:val="center"/>
              <w:rPr>
                <w:rFonts w:ascii="宋体" w:eastAsia="宋体" w:hAnsi="宋体" w:cs="宋体"/>
                <w:sz w:val="16"/>
                <w:szCs w:val="16"/>
              </w:rPr>
            </w:pPr>
          </w:p>
        </w:tc>
        <w:tc>
          <w:tcPr>
            <w:tcW w:w="1072" w:type="dxa"/>
            <w:tcBorders>
              <w:top w:val="nil"/>
              <w:left w:val="single" w:sz="4" w:space="0" w:color="auto"/>
              <w:bottom w:val="single" w:sz="4" w:space="0" w:color="auto"/>
              <w:right w:val="nil"/>
            </w:tcBorders>
            <w:vAlign w:val="center"/>
          </w:tcPr>
          <w:p w:rsidR="00AF1BC5" w:rsidRDefault="00AF1BC5" w:rsidP="00AF1BC5">
            <w:pPr>
              <w:spacing w:line="220" w:lineRule="atLeast"/>
              <w:rPr>
                <w:rFonts w:ascii="宋体" w:eastAsia="宋体" w:hAnsi="宋体" w:cs="宋体"/>
                <w:sz w:val="16"/>
                <w:szCs w:val="16"/>
              </w:rPr>
            </w:pPr>
          </w:p>
        </w:tc>
        <w:tc>
          <w:tcPr>
            <w:tcW w:w="825" w:type="dxa"/>
            <w:tcBorders>
              <w:top w:val="nil"/>
              <w:left w:val="single" w:sz="4" w:space="0" w:color="auto"/>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r>
      <w:tr w:rsidR="00631400" w:rsidTr="00631400">
        <w:trPr>
          <w:trHeight w:val="416"/>
        </w:trPr>
        <w:tc>
          <w:tcPr>
            <w:tcW w:w="555" w:type="dxa"/>
            <w:tcBorders>
              <w:top w:val="nil"/>
              <w:left w:val="single" w:sz="4" w:space="0" w:color="auto"/>
              <w:bottom w:val="single" w:sz="4" w:space="0" w:color="auto"/>
              <w:right w:val="single" w:sz="4" w:space="0" w:color="auto"/>
            </w:tcBorders>
            <w:vAlign w:val="center"/>
          </w:tcPr>
          <w:p w:rsidR="00631400" w:rsidRDefault="00631400" w:rsidP="00AF1BC5">
            <w:pPr>
              <w:spacing w:line="220" w:lineRule="atLeast"/>
              <w:jc w:val="center"/>
              <w:rPr>
                <w:rFonts w:ascii="Calibri" w:eastAsia="宋体" w:hAnsi="Calibri" w:cs="宋体"/>
              </w:rPr>
            </w:pPr>
            <w:r>
              <w:rPr>
                <w:rFonts w:ascii="Calibri" w:eastAsia="宋体" w:hAnsi="Calibri" w:cs="宋体" w:hint="eastAsia"/>
              </w:rPr>
              <w:t>2</w:t>
            </w:r>
          </w:p>
        </w:tc>
        <w:tc>
          <w:tcPr>
            <w:tcW w:w="885"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r>
              <w:rPr>
                <w:rFonts w:ascii="宋体" w:eastAsia="宋体" w:hAnsi="宋体" w:cs="宋体" w:hint="eastAsia"/>
                <w:sz w:val="16"/>
                <w:szCs w:val="16"/>
              </w:rPr>
              <w:t>肌红蛋白</w:t>
            </w:r>
          </w:p>
        </w:tc>
        <w:tc>
          <w:tcPr>
            <w:tcW w:w="99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1065"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102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81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87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765"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78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674"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785"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85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851" w:type="dxa"/>
            <w:tcBorders>
              <w:top w:val="nil"/>
              <w:left w:val="nil"/>
              <w:bottom w:val="single" w:sz="4" w:space="0" w:color="auto"/>
              <w:right w:val="nil"/>
            </w:tcBorders>
            <w:vAlign w:val="center"/>
          </w:tcPr>
          <w:p w:rsidR="00631400" w:rsidRDefault="00631400" w:rsidP="00AF1BC5">
            <w:pPr>
              <w:spacing w:line="220" w:lineRule="atLeast"/>
              <w:jc w:val="center"/>
              <w:rPr>
                <w:rFonts w:ascii="宋体" w:eastAsia="宋体" w:hAnsi="宋体" w:cs="宋体"/>
                <w:sz w:val="16"/>
                <w:szCs w:val="16"/>
              </w:rPr>
            </w:pPr>
          </w:p>
        </w:tc>
        <w:tc>
          <w:tcPr>
            <w:tcW w:w="1984" w:type="dxa"/>
            <w:tcBorders>
              <w:top w:val="nil"/>
              <w:left w:val="single" w:sz="4" w:space="0" w:color="auto"/>
              <w:bottom w:val="single" w:sz="4" w:space="0" w:color="auto"/>
              <w:right w:val="nil"/>
            </w:tcBorders>
            <w:vAlign w:val="center"/>
          </w:tcPr>
          <w:p w:rsidR="00631400" w:rsidRDefault="00631400" w:rsidP="00AF1BC5">
            <w:pPr>
              <w:spacing w:line="220" w:lineRule="atLeast"/>
              <w:jc w:val="center"/>
              <w:rPr>
                <w:rFonts w:ascii="宋体" w:eastAsia="宋体" w:hAnsi="宋体" w:cs="宋体"/>
                <w:sz w:val="16"/>
                <w:szCs w:val="16"/>
              </w:rPr>
            </w:pPr>
          </w:p>
        </w:tc>
        <w:tc>
          <w:tcPr>
            <w:tcW w:w="1134" w:type="dxa"/>
            <w:tcBorders>
              <w:top w:val="nil"/>
              <w:left w:val="single" w:sz="4" w:space="0" w:color="auto"/>
              <w:bottom w:val="single" w:sz="4" w:space="0" w:color="auto"/>
              <w:right w:val="nil"/>
            </w:tcBorders>
            <w:vAlign w:val="center"/>
          </w:tcPr>
          <w:p w:rsidR="00631400" w:rsidRDefault="00631400" w:rsidP="00AF1BC5">
            <w:pPr>
              <w:spacing w:line="220" w:lineRule="atLeast"/>
              <w:jc w:val="center"/>
              <w:rPr>
                <w:rFonts w:ascii="宋体" w:eastAsia="宋体" w:hAnsi="宋体" w:cs="宋体"/>
                <w:sz w:val="16"/>
                <w:szCs w:val="16"/>
              </w:rPr>
            </w:pPr>
          </w:p>
        </w:tc>
        <w:tc>
          <w:tcPr>
            <w:tcW w:w="1072" w:type="dxa"/>
            <w:tcBorders>
              <w:top w:val="nil"/>
              <w:left w:val="single" w:sz="4" w:space="0" w:color="auto"/>
              <w:bottom w:val="single" w:sz="4" w:space="0" w:color="auto"/>
              <w:right w:val="nil"/>
            </w:tcBorders>
            <w:vAlign w:val="center"/>
          </w:tcPr>
          <w:p w:rsidR="00631400" w:rsidRDefault="00631400" w:rsidP="00AF1BC5">
            <w:pPr>
              <w:spacing w:line="220" w:lineRule="atLeast"/>
              <w:rPr>
                <w:rFonts w:ascii="宋体" w:eastAsia="宋体" w:hAnsi="宋体" w:cs="宋体"/>
                <w:sz w:val="16"/>
                <w:szCs w:val="16"/>
              </w:rPr>
            </w:pPr>
          </w:p>
        </w:tc>
        <w:tc>
          <w:tcPr>
            <w:tcW w:w="825" w:type="dxa"/>
            <w:tcBorders>
              <w:top w:val="nil"/>
              <w:left w:val="single" w:sz="4" w:space="0" w:color="auto"/>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r>
      <w:tr w:rsidR="00AF1BC5" w:rsidTr="00631400">
        <w:trPr>
          <w:trHeight w:val="423"/>
        </w:trPr>
        <w:tc>
          <w:tcPr>
            <w:tcW w:w="555" w:type="dxa"/>
            <w:tcBorders>
              <w:top w:val="nil"/>
              <w:left w:val="single" w:sz="4" w:space="0" w:color="auto"/>
              <w:bottom w:val="single" w:sz="4" w:space="0" w:color="auto"/>
              <w:right w:val="single" w:sz="4" w:space="0" w:color="auto"/>
            </w:tcBorders>
            <w:vAlign w:val="center"/>
          </w:tcPr>
          <w:p w:rsidR="00AF1BC5" w:rsidRDefault="00631400" w:rsidP="00AF1BC5">
            <w:pPr>
              <w:spacing w:line="220" w:lineRule="atLeast"/>
              <w:jc w:val="center"/>
              <w:rPr>
                <w:rFonts w:ascii="Calibri" w:eastAsia="宋体" w:hAnsi="Calibri" w:cs="宋体"/>
              </w:rPr>
            </w:pPr>
            <w:r>
              <w:rPr>
                <w:rFonts w:ascii="Calibri" w:eastAsia="宋体" w:hAnsi="Calibri" w:cs="宋体" w:hint="eastAsia"/>
              </w:rPr>
              <w:t>3</w:t>
            </w:r>
          </w:p>
        </w:tc>
        <w:tc>
          <w:tcPr>
            <w:tcW w:w="885" w:type="dxa"/>
            <w:tcBorders>
              <w:top w:val="nil"/>
              <w:left w:val="nil"/>
              <w:bottom w:val="single" w:sz="4" w:space="0" w:color="auto"/>
              <w:right w:val="single" w:sz="4" w:space="0" w:color="auto"/>
            </w:tcBorders>
            <w:vAlign w:val="center"/>
          </w:tcPr>
          <w:p w:rsidR="00AF1BC5" w:rsidRDefault="00631400" w:rsidP="00AF1BC5">
            <w:pPr>
              <w:spacing w:line="220" w:lineRule="atLeast"/>
              <w:jc w:val="center"/>
              <w:rPr>
                <w:rFonts w:ascii="宋体" w:eastAsia="宋体" w:hAnsi="宋体" w:cs="宋体"/>
                <w:sz w:val="16"/>
                <w:szCs w:val="16"/>
              </w:rPr>
            </w:pPr>
            <w:r>
              <w:rPr>
                <w:rFonts w:ascii="宋体" w:eastAsia="宋体" w:hAnsi="宋体" w:cs="宋体" w:hint="eastAsia"/>
                <w:sz w:val="16"/>
                <w:szCs w:val="16"/>
              </w:rPr>
              <w:t>磷酸肌酸激酶同工酶</w:t>
            </w:r>
          </w:p>
        </w:tc>
        <w:tc>
          <w:tcPr>
            <w:tcW w:w="99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1065"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102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1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7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765"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78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674"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785"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5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51" w:type="dxa"/>
            <w:tcBorders>
              <w:top w:val="nil"/>
              <w:left w:val="nil"/>
              <w:bottom w:val="single" w:sz="4" w:space="0" w:color="auto"/>
              <w:right w:val="nil"/>
            </w:tcBorders>
            <w:vAlign w:val="center"/>
          </w:tcPr>
          <w:p w:rsidR="00AF1BC5" w:rsidRDefault="00AF1BC5" w:rsidP="00AF1BC5">
            <w:pPr>
              <w:spacing w:line="220" w:lineRule="atLeast"/>
              <w:jc w:val="center"/>
              <w:rPr>
                <w:rFonts w:ascii="宋体" w:eastAsia="宋体" w:hAnsi="宋体" w:cs="宋体"/>
                <w:sz w:val="16"/>
                <w:szCs w:val="16"/>
              </w:rPr>
            </w:pPr>
          </w:p>
        </w:tc>
        <w:tc>
          <w:tcPr>
            <w:tcW w:w="1984" w:type="dxa"/>
            <w:tcBorders>
              <w:top w:val="nil"/>
              <w:left w:val="single" w:sz="4" w:space="0" w:color="auto"/>
              <w:bottom w:val="single" w:sz="4" w:space="0" w:color="auto"/>
              <w:right w:val="nil"/>
            </w:tcBorders>
            <w:vAlign w:val="center"/>
          </w:tcPr>
          <w:p w:rsidR="00AF1BC5" w:rsidRDefault="00AF1BC5" w:rsidP="00AF1BC5">
            <w:pPr>
              <w:spacing w:line="220" w:lineRule="atLeast"/>
              <w:jc w:val="center"/>
              <w:rPr>
                <w:rFonts w:ascii="宋体" w:eastAsia="宋体" w:hAnsi="宋体" w:cs="宋体"/>
                <w:sz w:val="16"/>
                <w:szCs w:val="16"/>
              </w:rPr>
            </w:pPr>
          </w:p>
        </w:tc>
        <w:tc>
          <w:tcPr>
            <w:tcW w:w="1134" w:type="dxa"/>
            <w:tcBorders>
              <w:top w:val="nil"/>
              <w:left w:val="single" w:sz="4" w:space="0" w:color="auto"/>
              <w:bottom w:val="single" w:sz="4" w:space="0" w:color="auto"/>
              <w:right w:val="nil"/>
            </w:tcBorders>
            <w:vAlign w:val="center"/>
          </w:tcPr>
          <w:p w:rsidR="00AF1BC5" w:rsidRDefault="00AF1BC5" w:rsidP="00AF1BC5">
            <w:pPr>
              <w:spacing w:line="220" w:lineRule="atLeast"/>
              <w:jc w:val="center"/>
              <w:rPr>
                <w:rFonts w:ascii="宋体" w:eastAsia="宋体" w:hAnsi="宋体" w:cs="宋体"/>
                <w:sz w:val="16"/>
                <w:szCs w:val="16"/>
              </w:rPr>
            </w:pPr>
          </w:p>
        </w:tc>
        <w:tc>
          <w:tcPr>
            <w:tcW w:w="1072" w:type="dxa"/>
            <w:tcBorders>
              <w:top w:val="nil"/>
              <w:left w:val="single" w:sz="4" w:space="0" w:color="auto"/>
              <w:bottom w:val="single" w:sz="4" w:space="0" w:color="auto"/>
              <w:right w:val="nil"/>
            </w:tcBorders>
            <w:vAlign w:val="center"/>
          </w:tcPr>
          <w:p w:rsidR="00AF1BC5" w:rsidRDefault="00AF1BC5" w:rsidP="00AF1BC5">
            <w:pPr>
              <w:spacing w:line="220" w:lineRule="atLeast"/>
              <w:rPr>
                <w:rFonts w:ascii="宋体" w:eastAsia="宋体" w:hAnsi="宋体" w:cs="宋体"/>
                <w:sz w:val="16"/>
                <w:szCs w:val="16"/>
              </w:rPr>
            </w:pPr>
          </w:p>
        </w:tc>
        <w:tc>
          <w:tcPr>
            <w:tcW w:w="825" w:type="dxa"/>
            <w:tcBorders>
              <w:top w:val="nil"/>
              <w:left w:val="single" w:sz="4" w:space="0" w:color="auto"/>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r>
      <w:tr w:rsidR="00631400" w:rsidTr="00631400">
        <w:trPr>
          <w:trHeight w:val="423"/>
        </w:trPr>
        <w:tc>
          <w:tcPr>
            <w:tcW w:w="555" w:type="dxa"/>
            <w:tcBorders>
              <w:top w:val="nil"/>
              <w:left w:val="single" w:sz="4" w:space="0" w:color="auto"/>
              <w:bottom w:val="single" w:sz="4" w:space="0" w:color="auto"/>
              <w:right w:val="single" w:sz="4" w:space="0" w:color="auto"/>
            </w:tcBorders>
            <w:vAlign w:val="center"/>
          </w:tcPr>
          <w:p w:rsidR="00631400" w:rsidRDefault="00631400" w:rsidP="00AF1BC5">
            <w:pPr>
              <w:spacing w:line="220" w:lineRule="atLeast"/>
              <w:jc w:val="center"/>
              <w:rPr>
                <w:rFonts w:ascii="Calibri" w:eastAsia="宋体" w:hAnsi="Calibri" w:cs="宋体"/>
              </w:rPr>
            </w:pPr>
            <w:r>
              <w:rPr>
                <w:rFonts w:ascii="Calibri" w:eastAsia="宋体" w:hAnsi="Calibri" w:cs="宋体" w:hint="eastAsia"/>
              </w:rPr>
              <w:t>4</w:t>
            </w:r>
          </w:p>
        </w:tc>
        <w:tc>
          <w:tcPr>
            <w:tcW w:w="885"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r>
              <w:rPr>
                <w:rFonts w:ascii="宋体" w:eastAsia="宋体" w:hAnsi="宋体" w:cs="宋体" w:hint="eastAsia"/>
                <w:sz w:val="16"/>
                <w:szCs w:val="16"/>
              </w:rPr>
              <w:t>D2聚体</w:t>
            </w:r>
          </w:p>
        </w:tc>
        <w:tc>
          <w:tcPr>
            <w:tcW w:w="99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1065"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102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81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87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765"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78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674"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785"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850" w:type="dxa"/>
            <w:tcBorders>
              <w:top w:val="nil"/>
              <w:left w:val="nil"/>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c>
          <w:tcPr>
            <w:tcW w:w="851" w:type="dxa"/>
            <w:tcBorders>
              <w:top w:val="nil"/>
              <w:left w:val="nil"/>
              <w:bottom w:val="single" w:sz="4" w:space="0" w:color="auto"/>
              <w:right w:val="nil"/>
            </w:tcBorders>
            <w:vAlign w:val="center"/>
          </w:tcPr>
          <w:p w:rsidR="00631400" w:rsidRDefault="00631400" w:rsidP="00AF1BC5">
            <w:pPr>
              <w:spacing w:line="220" w:lineRule="atLeast"/>
              <w:jc w:val="center"/>
              <w:rPr>
                <w:rFonts w:ascii="宋体" w:eastAsia="宋体" w:hAnsi="宋体" w:cs="宋体"/>
                <w:sz w:val="16"/>
                <w:szCs w:val="16"/>
              </w:rPr>
            </w:pPr>
          </w:p>
        </w:tc>
        <w:tc>
          <w:tcPr>
            <w:tcW w:w="1984" w:type="dxa"/>
            <w:tcBorders>
              <w:top w:val="nil"/>
              <w:left w:val="single" w:sz="4" w:space="0" w:color="auto"/>
              <w:bottom w:val="single" w:sz="4" w:space="0" w:color="auto"/>
              <w:right w:val="nil"/>
            </w:tcBorders>
            <w:vAlign w:val="center"/>
          </w:tcPr>
          <w:p w:rsidR="00631400" w:rsidRDefault="00631400" w:rsidP="00AF1BC5">
            <w:pPr>
              <w:spacing w:line="220" w:lineRule="atLeast"/>
              <w:jc w:val="center"/>
              <w:rPr>
                <w:rFonts w:ascii="宋体" w:eastAsia="宋体" w:hAnsi="宋体" w:cs="宋体"/>
                <w:sz w:val="16"/>
                <w:szCs w:val="16"/>
              </w:rPr>
            </w:pPr>
          </w:p>
        </w:tc>
        <w:tc>
          <w:tcPr>
            <w:tcW w:w="1134" w:type="dxa"/>
            <w:tcBorders>
              <w:top w:val="nil"/>
              <w:left w:val="single" w:sz="4" w:space="0" w:color="auto"/>
              <w:bottom w:val="single" w:sz="4" w:space="0" w:color="auto"/>
              <w:right w:val="nil"/>
            </w:tcBorders>
            <w:vAlign w:val="center"/>
          </w:tcPr>
          <w:p w:rsidR="00631400" w:rsidRDefault="00631400" w:rsidP="00AF1BC5">
            <w:pPr>
              <w:spacing w:line="220" w:lineRule="atLeast"/>
              <w:jc w:val="center"/>
              <w:rPr>
                <w:rFonts w:ascii="宋体" w:eastAsia="宋体" w:hAnsi="宋体" w:cs="宋体"/>
                <w:sz w:val="16"/>
                <w:szCs w:val="16"/>
              </w:rPr>
            </w:pPr>
          </w:p>
        </w:tc>
        <w:tc>
          <w:tcPr>
            <w:tcW w:w="1072" w:type="dxa"/>
            <w:tcBorders>
              <w:top w:val="nil"/>
              <w:left w:val="single" w:sz="4" w:space="0" w:color="auto"/>
              <w:bottom w:val="single" w:sz="4" w:space="0" w:color="auto"/>
              <w:right w:val="nil"/>
            </w:tcBorders>
            <w:vAlign w:val="center"/>
          </w:tcPr>
          <w:p w:rsidR="00631400" w:rsidRDefault="00631400" w:rsidP="00AF1BC5">
            <w:pPr>
              <w:spacing w:line="220" w:lineRule="atLeast"/>
              <w:rPr>
                <w:rFonts w:ascii="宋体" w:eastAsia="宋体" w:hAnsi="宋体" w:cs="宋体"/>
                <w:sz w:val="16"/>
                <w:szCs w:val="16"/>
              </w:rPr>
            </w:pPr>
          </w:p>
        </w:tc>
        <w:tc>
          <w:tcPr>
            <w:tcW w:w="825" w:type="dxa"/>
            <w:tcBorders>
              <w:top w:val="nil"/>
              <w:left w:val="single" w:sz="4" w:space="0" w:color="auto"/>
              <w:bottom w:val="single" w:sz="4" w:space="0" w:color="auto"/>
              <w:right w:val="single" w:sz="4" w:space="0" w:color="auto"/>
            </w:tcBorders>
            <w:vAlign w:val="center"/>
          </w:tcPr>
          <w:p w:rsidR="00631400" w:rsidRDefault="00631400" w:rsidP="00AF1BC5">
            <w:pPr>
              <w:spacing w:line="220" w:lineRule="atLeast"/>
              <w:jc w:val="center"/>
              <w:rPr>
                <w:rFonts w:ascii="宋体" w:eastAsia="宋体" w:hAnsi="宋体" w:cs="宋体"/>
                <w:sz w:val="16"/>
                <w:szCs w:val="16"/>
              </w:rPr>
            </w:pPr>
          </w:p>
        </w:tc>
      </w:tr>
      <w:tr w:rsidR="00AF1BC5" w:rsidTr="00631400">
        <w:trPr>
          <w:trHeight w:val="414"/>
        </w:trPr>
        <w:tc>
          <w:tcPr>
            <w:tcW w:w="555" w:type="dxa"/>
            <w:tcBorders>
              <w:top w:val="nil"/>
              <w:left w:val="single" w:sz="4" w:space="0" w:color="auto"/>
              <w:bottom w:val="single" w:sz="4" w:space="0" w:color="auto"/>
              <w:right w:val="single" w:sz="4" w:space="0" w:color="auto"/>
            </w:tcBorders>
            <w:vAlign w:val="center"/>
          </w:tcPr>
          <w:p w:rsidR="00AF1BC5" w:rsidRDefault="00631400" w:rsidP="00AF1BC5">
            <w:pPr>
              <w:spacing w:line="220" w:lineRule="atLeast"/>
              <w:jc w:val="center"/>
              <w:rPr>
                <w:rFonts w:ascii="Calibri" w:eastAsia="宋体" w:hAnsi="Calibri" w:cs="宋体"/>
              </w:rPr>
            </w:pPr>
            <w:r>
              <w:rPr>
                <w:rFonts w:ascii="Calibri" w:eastAsia="宋体" w:hAnsi="Calibri" w:cs="宋体" w:hint="eastAsia"/>
              </w:rPr>
              <w:t>5</w:t>
            </w:r>
          </w:p>
        </w:tc>
        <w:tc>
          <w:tcPr>
            <w:tcW w:w="885" w:type="dxa"/>
            <w:tcBorders>
              <w:top w:val="nil"/>
              <w:left w:val="nil"/>
              <w:bottom w:val="single" w:sz="4" w:space="0" w:color="auto"/>
              <w:right w:val="single" w:sz="4" w:space="0" w:color="auto"/>
            </w:tcBorders>
            <w:vAlign w:val="center"/>
          </w:tcPr>
          <w:p w:rsidR="00AF1BC5" w:rsidRDefault="00631400" w:rsidP="00AF1BC5">
            <w:pPr>
              <w:spacing w:line="220" w:lineRule="atLeast"/>
              <w:jc w:val="center"/>
              <w:rPr>
                <w:rFonts w:ascii="宋体" w:eastAsia="宋体" w:hAnsi="宋体" w:cs="宋体"/>
                <w:sz w:val="16"/>
                <w:szCs w:val="16"/>
              </w:rPr>
            </w:pPr>
            <w:r>
              <w:rPr>
                <w:rFonts w:ascii="宋体" w:eastAsia="宋体" w:hAnsi="宋体" w:cs="宋体" w:hint="eastAsia"/>
                <w:sz w:val="16"/>
                <w:szCs w:val="16"/>
              </w:rPr>
              <w:t>BNP</w:t>
            </w:r>
          </w:p>
        </w:tc>
        <w:tc>
          <w:tcPr>
            <w:tcW w:w="99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1065"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102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1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7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765"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78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674"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785"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50" w:type="dxa"/>
            <w:tcBorders>
              <w:top w:val="nil"/>
              <w:left w:val="nil"/>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c>
          <w:tcPr>
            <w:tcW w:w="851" w:type="dxa"/>
            <w:tcBorders>
              <w:top w:val="nil"/>
              <w:left w:val="nil"/>
              <w:bottom w:val="single" w:sz="4" w:space="0" w:color="auto"/>
              <w:right w:val="nil"/>
            </w:tcBorders>
            <w:vAlign w:val="center"/>
          </w:tcPr>
          <w:p w:rsidR="00AF1BC5" w:rsidRDefault="00AF1BC5" w:rsidP="00AF1BC5">
            <w:pPr>
              <w:spacing w:line="220" w:lineRule="atLeast"/>
              <w:jc w:val="center"/>
              <w:rPr>
                <w:rFonts w:ascii="宋体" w:eastAsia="宋体" w:hAnsi="宋体" w:cs="宋体"/>
                <w:sz w:val="16"/>
                <w:szCs w:val="16"/>
              </w:rPr>
            </w:pPr>
          </w:p>
        </w:tc>
        <w:tc>
          <w:tcPr>
            <w:tcW w:w="1984" w:type="dxa"/>
            <w:tcBorders>
              <w:top w:val="nil"/>
              <w:left w:val="single" w:sz="4" w:space="0" w:color="auto"/>
              <w:bottom w:val="single" w:sz="4" w:space="0" w:color="auto"/>
              <w:right w:val="nil"/>
            </w:tcBorders>
            <w:vAlign w:val="center"/>
          </w:tcPr>
          <w:p w:rsidR="00AF1BC5" w:rsidRDefault="00AF1BC5" w:rsidP="00AF1BC5">
            <w:pPr>
              <w:spacing w:line="220" w:lineRule="atLeast"/>
              <w:jc w:val="center"/>
              <w:rPr>
                <w:rFonts w:ascii="宋体" w:eastAsia="宋体" w:hAnsi="宋体" w:cs="宋体"/>
                <w:sz w:val="16"/>
                <w:szCs w:val="16"/>
              </w:rPr>
            </w:pPr>
          </w:p>
        </w:tc>
        <w:tc>
          <w:tcPr>
            <w:tcW w:w="1134" w:type="dxa"/>
            <w:tcBorders>
              <w:top w:val="nil"/>
              <w:left w:val="single" w:sz="4" w:space="0" w:color="auto"/>
              <w:bottom w:val="single" w:sz="4" w:space="0" w:color="auto"/>
              <w:right w:val="nil"/>
            </w:tcBorders>
            <w:vAlign w:val="center"/>
          </w:tcPr>
          <w:p w:rsidR="00AF1BC5" w:rsidRDefault="00AF1BC5" w:rsidP="00AF1BC5">
            <w:pPr>
              <w:spacing w:line="220" w:lineRule="atLeast"/>
              <w:jc w:val="center"/>
              <w:rPr>
                <w:rFonts w:ascii="宋体" w:eastAsia="宋体" w:hAnsi="宋体" w:cs="宋体"/>
                <w:sz w:val="16"/>
                <w:szCs w:val="16"/>
              </w:rPr>
            </w:pPr>
          </w:p>
        </w:tc>
        <w:tc>
          <w:tcPr>
            <w:tcW w:w="1072" w:type="dxa"/>
            <w:tcBorders>
              <w:top w:val="nil"/>
              <w:left w:val="single" w:sz="4" w:space="0" w:color="auto"/>
              <w:bottom w:val="single" w:sz="4" w:space="0" w:color="auto"/>
              <w:right w:val="nil"/>
            </w:tcBorders>
            <w:vAlign w:val="center"/>
          </w:tcPr>
          <w:p w:rsidR="00AF1BC5" w:rsidRDefault="00AF1BC5" w:rsidP="00AF1BC5">
            <w:pPr>
              <w:spacing w:line="220" w:lineRule="atLeast"/>
              <w:rPr>
                <w:rFonts w:ascii="宋体" w:eastAsia="宋体" w:hAnsi="宋体" w:cs="宋体"/>
                <w:sz w:val="16"/>
                <w:szCs w:val="16"/>
              </w:rPr>
            </w:pPr>
          </w:p>
        </w:tc>
        <w:tc>
          <w:tcPr>
            <w:tcW w:w="825" w:type="dxa"/>
            <w:tcBorders>
              <w:top w:val="nil"/>
              <w:left w:val="single" w:sz="4" w:space="0" w:color="auto"/>
              <w:bottom w:val="single" w:sz="4" w:space="0" w:color="auto"/>
              <w:right w:val="single" w:sz="4" w:space="0" w:color="auto"/>
            </w:tcBorders>
            <w:vAlign w:val="center"/>
          </w:tcPr>
          <w:p w:rsidR="00AF1BC5" w:rsidRDefault="00AF1BC5" w:rsidP="00AF1BC5">
            <w:pPr>
              <w:spacing w:line="220" w:lineRule="atLeast"/>
              <w:jc w:val="center"/>
              <w:rPr>
                <w:rFonts w:ascii="宋体" w:eastAsia="宋体" w:hAnsi="宋体" w:cs="宋体"/>
                <w:sz w:val="16"/>
                <w:szCs w:val="16"/>
              </w:rPr>
            </w:pPr>
          </w:p>
        </w:tc>
      </w:tr>
      <w:tr w:rsidR="002B0435">
        <w:trPr>
          <w:trHeight w:val="521"/>
        </w:trPr>
        <w:tc>
          <w:tcPr>
            <w:tcW w:w="15915" w:type="dxa"/>
            <w:gridSpan w:val="17"/>
          </w:tcPr>
          <w:p w:rsidR="002B0435" w:rsidRDefault="007F1986">
            <w:pPr>
              <w:spacing w:line="220" w:lineRule="atLeast"/>
              <w:jc w:val="left"/>
              <w:rPr>
                <w:rFonts w:ascii="宋体" w:eastAsia="宋体" w:hAnsi="宋体" w:cs="宋体"/>
                <w:b/>
                <w:bCs/>
                <w:sz w:val="16"/>
                <w:szCs w:val="16"/>
              </w:rPr>
            </w:pPr>
            <w:r>
              <w:rPr>
                <w:rFonts w:ascii="宋体" w:eastAsia="宋体" w:hAnsi="宋体" w:cs="宋体" w:hint="eastAsia"/>
                <w:b/>
                <w:bCs/>
                <w:szCs w:val="21"/>
              </w:rPr>
              <w:t>备注：供货周期指销售公司接到使用单位的采购计划到使用单位收到货物所需要的时间。</w:t>
            </w:r>
          </w:p>
        </w:tc>
      </w:tr>
    </w:tbl>
    <w:p w:rsidR="003D2D0D" w:rsidRDefault="003D2D0D">
      <w:pPr>
        <w:rPr>
          <w:rFonts w:ascii="Times New Roman" w:eastAsia="黑体" w:hAnsi="Times New Roman" w:cs="Times New Roman"/>
          <w:szCs w:val="24"/>
        </w:rPr>
      </w:pPr>
    </w:p>
    <w:p w:rsidR="003D2D0D" w:rsidRDefault="003D2D0D">
      <w:pPr>
        <w:rPr>
          <w:rFonts w:ascii="Times New Roman" w:eastAsia="黑体" w:hAnsi="Times New Roman" w:cs="Times New Roman"/>
          <w:szCs w:val="24"/>
        </w:rPr>
      </w:pPr>
    </w:p>
    <w:p w:rsidR="00AF1BC5" w:rsidRDefault="00AF1BC5">
      <w:pPr>
        <w:rPr>
          <w:rFonts w:ascii="Times New Roman" w:eastAsia="黑体" w:hAnsi="Times New Roman" w:cs="Times New Roman"/>
          <w:szCs w:val="24"/>
        </w:rPr>
      </w:pPr>
    </w:p>
    <w:p w:rsidR="002B0435" w:rsidRPr="00B27902" w:rsidRDefault="007F1986">
      <w:pPr>
        <w:rPr>
          <w:rFonts w:ascii="宋体" w:eastAsia="宋体" w:hAnsi="宋体" w:cs="Times New Roman"/>
          <w:sz w:val="24"/>
          <w:szCs w:val="24"/>
        </w:rPr>
      </w:pPr>
      <w:r w:rsidRPr="00B27902">
        <w:rPr>
          <w:rFonts w:ascii="宋体" w:eastAsia="宋体" w:hAnsi="宋体" w:cs="Times New Roman" w:hint="eastAsia"/>
          <w:szCs w:val="24"/>
        </w:rPr>
        <w:t>附件四：</w:t>
      </w:r>
    </w:p>
    <w:p w:rsidR="002B0435" w:rsidRDefault="007F1986">
      <w:pPr>
        <w:jc w:val="center"/>
        <w:rPr>
          <w:rFonts w:ascii="Calibri" w:eastAsia="宋体" w:hAnsi="Calibri" w:cs="Times New Roman"/>
          <w:b/>
          <w:sz w:val="32"/>
          <w:szCs w:val="32"/>
        </w:rPr>
      </w:pPr>
      <w:r>
        <w:rPr>
          <w:rFonts w:ascii="Calibri" w:eastAsia="宋体" w:hAnsi="Calibri" w:cs="Times New Roman" w:hint="eastAsia"/>
          <w:b/>
          <w:sz w:val="32"/>
          <w:szCs w:val="32"/>
        </w:rPr>
        <w:t>产品</w:t>
      </w:r>
      <w:r w:rsidR="00E176AA">
        <w:rPr>
          <w:rFonts w:ascii="Calibri" w:eastAsia="宋体" w:hAnsi="Calibri" w:cs="Times New Roman" w:hint="eastAsia"/>
          <w:b/>
          <w:sz w:val="32"/>
          <w:szCs w:val="32"/>
        </w:rPr>
        <w:t>组成</w:t>
      </w:r>
      <w:r>
        <w:rPr>
          <w:rFonts w:ascii="Calibri" w:eastAsia="宋体" w:hAnsi="Calibri" w:cs="Times New Roman" w:hint="eastAsia"/>
          <w:b/>
          <w:sz w:val="32"/>
          <w:szCs w:val="32"/>
        </w:rPr>
        <w:t>基本情况</w:t>
      </w:r>
      <w:r w:rsidR="00E176AA">
        <w:rPr>
          <w:rFonts w:ascii="Calibri" w:eastAsia="宋体" w:hAnsi="Calibri" w:cs="Times New Roman" w:hint="eastAsia"/>
          <w:b/>
          <w:sz w:val="32"/>
          <w:szCs w:val="32"/>
        </w:rPr>
        <w:t>明细</w:t>
      </w:r>
    </w:p>
    <w:p w:rsidR="002B0435" w:rsidRDefault="007F1986">
      <w:pPr>
        <w:rPr>
          <w:rFonts w:ascii="Calibri" w:eastAsia="宋体" w:hAnsi="Calibri" w:cs="Times New Roman"/>
        </w:rPr>
      </w:pPr>
      <w:r>
        <w:rPr>
          <w:rFonts w:ascii="Calibri" w:eastAsia="宋体" w:hAnsi="Calibri" w:cs="Times New Roman" w:hint="eastAsia"/>
        </w:rPr>
        <w:t>报名公司名称：</w:t>
      </w:r>
      <w:r>
        <w:rPr>
          <w:rFonts w:ascii="Calibri" w:eastAsia="宋体" w:hAnsi="Calibri" w:cs="Times New Roman" w:hint="eastAsia"/>
          <w:u w:val="single"/>
        </w:rPr>
        <w:t xml:space="preserve">                                          </w:t>
      </w:r>
      <w:r>
        <w:rPr>
          <w:rFonts w:ascii="Calibri" w:eastAsia="宋体" w:hAnsi="Calibri" w:cs="Times New Roman" w:hint="eastAsia"/>
        </w:rPr>
        <w:tab/>
        <w:t xml:space="preserve">                                </w:t>
      </w:r>
      <w:r>
        <w:rPr>
          <w:rFonts w:ascii="Calibri" w:eastAsia="宋体" w:hAnsi="Calibri" w:cs="Times New Roman" w:hint="eastAsia"/>
        </w:rPr>
        <w:t>日期：</w:t>
      </w:r>
      <w:r>
        <w:rPr>
          <w:rFonts w:ascii="Calibri" w:eastAsia="宋体" w:hAnsi="Calibri" w:cs="Times New Roman" w:hint="eastAsia"/>
          <w:u w:val="single"/>
        </w:rPr>
        <w:tab/>
        <w:t xml:space="preserve">       </w:t>
      </w:r>
      <w:r>
        <w:rPr>
          <w:rFonts w:ascii="Calibri" w:eastAsia="宋体" w:hAnsi="Calibri" w:cs="Times New Roman" w:hint="eastAsia"/>
        </w:rPr>
        <w:t xml:space="preserve"> </w:t>
      </w: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日</w:t>
      </w:r>
    </w:p>
    <w:p w:rsidR="002B0435" w:rsidRDefault="002B0435">
      <w:pPr>
        <w:spacing w:after="120"/>
        <w:rPr>
          <w:rFonts w:ascii="Times New Roman" w:eastAsia="宋体" w:hAnsi="Times New Roman" w:cs="Times New Roman"/>
          <w:szCs w:val="24"/>
        </w:rPr>
      </w:pP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432"/>
        <w:gridCol w:w="1276"/>
        <w:gridCol w:w="1275"/>
        <w:gridCol w:w="1560"/>
        <w:gridCol w:w="1417"/>
        <w:gridCol w:w="2126"/>
        <w:gridCol w:w="1560"/>
        <w:gridCol w:w="3146"/>
        <w:gridCol w:w="1031"/>
      </w:tblGrid>
      <w:tr w:rsidR="002B0435">
        <w:trPr>
          <w:trHeight w:val="730"/>
          <w:jc w:val="center"/>
        </w:trPr>
        <w:tc>
          <w:tcPr>
            <w:tcW w:w="507" w:type="dxa"/>
            <w:noWrap/>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432"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名称</w:t>
            </w:r>
          </w:p>
        </w:tc>
        <w:tc>
          <w:tcPr>
            <w:tcW w:w="1276"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 xml:space="preserve">品牌 </w:t>
            </w:r>
          </w:p>
        </w:tc>
        <w:tc>
          <w:tcPr>
            <w:tcW w:w="1275"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 xml:space="preserve"> 规格型号</w:t>
            </w:r>
          </w:p>
        </w:tc>
        <w:tc>
          <w:tcPr>
            <w:tcW w:w="1560"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生产厂家</w:t>
            </w:r>
          </w:p>
        </w:tc>
        <w:tc>
          <w:tcPr>
            <w:tcW w:w="1417"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注册证号/备案号</w:t>
            </w:r>
          </w:p>
        </w:tc>
        <w:tc>
          <w:tcPr>
            <w:tcW w:w="2126" w:type="dxa"/>
            <w:vAlign w:val="center"/>
          </w:tcPr>
          <w:p w:rsidR="002B0435" w:rsidRDefault="007F1986">
            <w:pPr>
              <w:widowControl/>
              <w:jc w:val="center"/>
              <w:rPr>
                <w:rFonts w:ascii="宋体" w:eastAsia="宋体" w:hAnsi="宋体" w:cs="宋体"/>
                <w:kern w:val="0"/>
                <w:szCs w:val="21"/>
              </w:rPr>
            </w:pPr>
            <w:r>
              <w:rPr>
                <w:rFonts w:ascii="Calibri" w:eastAsia="宋体" w:hAnsi="Calibri" w:cs="Times New Roman" w:hint="eastAsia"/>
                <w:szCs w:val="21"/>
              </w:rPr>
              <w:t>基本功能简介</w:t>
            </w:r>
          </w:p>
        </w:tc>
        <w:tc>
          <w:tcPr>
            <w:tcW w:w="1560"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主要技术参数</w:t>
            </w:r>
          </w:p>
        </w:tc>
        <w:tc>
          <w:tcPr>
            <w:tcW w:w="3146" w:type="dxa"/>
            <w:vAlign w:val="center"/>
          </w:tcPr>
          <w:p w:rsidR="002B0435" w:rsidRDefault="007F1986" w:rsidP="0083409F">
            <w:pPr>
              <w:rPr>
                <w:rFonts w:ascii="宋体" w:eastAsia="宋体" w:hAnsi="宋体" w:cs="宋体"/>
                <w:kern w:val="0"/>
                <w:szCs w:val="21"/>
              </w:rPr>
            </w:pPr>
            <w:r>
              <w:rPr>
                <w:rFonts w:ascii="Calibri" w:eastAsia="宋体" w:hAnsi="Calibri" w:cs="Times New Roman" w:hint="eastAsia"/>
                <w:szCs w:val="21"/>
              </w:rPr>
              <w:t>市场占有率（提供使用该型号的</w:t>
            </w:r>
            <w:r w:rsidR="00834213">
              <w:rPr>
                <w:rFonts w:ascii="Calibri" w:eastAsia="宋体" w:hAnsi="Calibri" w:cs="Times New Roman" w:hint="eastAsia"/>
                <w:szCs w:val="21"/>
              </w:rPr>
              <w:t>近</w:t>
            </w:r>
            <w:r w:rsidR="0083409F">
              <w:rPr>
                <w:rFonts w:ascii="Calibri" w:eastAsia="宋体" w:hAnsi="Calibri" w:cs="Times New Roman" w:hint="eastAsia"/>
                <w:szCs w:val="21"/>
              </w:rPr>
              <w:t>壹年</w:t>
            </w:r>
            <w:r w:rsidR="00834213">
              <w:rPr>
                <w:rFonts w:ascii="Calibri" w:eastAsia="宋体" w:hAnsi="Calibri" w:cs="Times New Roman" w:hint="eastAsia"/>
                <w:szCs w:val="21"/>
              </w:rPr>
              <w:t>内</w:t>
            </w:r>
            <w:r>
              <w:rPr>
                <w:rFonts w:ascii="Calibri" w:eastAsia="宋体" w:hAnsi="Calibri" w:cs="Times New Roman" w:hint="eastAsia"/>
                <w:szCs w:val="21"/>
              </w:rPr>
              <w:t>三家</w:t>
            </w:r>
            <w:r w:rsidR="00E463DD">
              <w:rPr>
                <w:rFonts w:ascii="Calibri" w:eastAsia="宋体" w:hAnsi="Calibri" w:cs="Times New Roman" w:hint="eastAsia"/>
                <w:szCs w:val="21"/>
              </w:rPr>
              <w:t>二</w:t>
            </w:r>
            <w:r>
              <w:rPr>
                <w:rFonts w:ascii="Calibri" w:eastAsia="宋体" w:hAnsi="Calibri" w:cs="Times New Roman" w:hint="eastAsia"/>
                <w:szCs w:val="21"/>
              </w:rPr>
              <w:t>级</w:t>
            </w:r>
            <w:r w:rsidR="00E463DD">
              <w:rPr>
                <w:rFonts w:ascii="Calibri" w:eastAsia="宋体" w:hAnsi="Calibri" w:cs="Times New Roman" w:hint="eastAsia"/>
                <w:szCs w:val="21"/>
              </w:rPr>
              <w:t>或以上</w:t>
            </w:r>
            <w:r>
              <w:rPr>
                <w:rFonts w:ascii="Calibri" w:eastAsia="宋体" w:hAnsi="Calibri" w:cs="Times New Roman" w:hint="eastAsia"/>
                <w:szCs w:val="21"/>
              </w:rPr>
              <w:t>医院明细，并提供佐证资料，合同或发票复印件附后）</w:t>
            </w:r>
          </w:p>
        </w:tc>
        <w:tc>
          <w:tcPr>
            <w:tcW w:w="1031" w:type="dxa"/>
            <w:noWrap/>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备注</w:t>
            </w: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5D1F0F">
        <w:trPr>
          <w:trHeight w:val="360"/>
          <w:jc w:val="center"/>
        </w:trPr>
        <w:tc>
          <w:tcPr>
            <w:tcW w:w="507" w:type="dxa"/>
            <w:noWrap/>
            <w:vAlign w:val="center"/>
          </w:tcPr>
          <w:p w:rsidR="005D1F0F" w:rsidRDefault="005D1F0F">
            <w:pPr>
              <w:widowControl/>
              <w:jc w:val="center"/>
              <w:rPr>
                <w:rFonts w:ascii="宋体" w:eastAsia="宋体" w:hAnsi="宋体" w:cs="宋体"/>
                <w:kern w:val="0"/>
                <w:szCs w:val="21"/>
              </w:rPr>
            </w:pPr>
          </w:p>
        </w:tc>
        <w:tc>
          <w:tcPr>
            <w:tcW w:w="1432" w:type="dxa"/>
            <w:vAlign w:val="center"/>
          </w:tcPr>
          <w:p w:rsidR="005D1F0F" w:rsidRDefault="005D1F0F">
            <w:pPr>
              <w:widowControl/>
              <w:jc w:val="center"/>
              <w:rPr>
                <w:rFonts w:ascii="宋体" w:eastAsia="宋体" w:hAnsi="宋体" w:cs="宋体"/>
                <w:kern w:val="0"/>
                <w:szCs w:val="21"/>
              </w:rPr>
            </w:pPr>
          </w:p>
        </w:tc>
        <w:tc>
          <w:tcPr>
            <w:tcW w:w="1276" w:type="dxa"/>
            <w:vAlign w:val="center"/>
          </w:tcPr>
          <w:p w:rsidR="005D1F0F" w:rsidRDefault="005D1F0F">
            <w:pPr>
              <w:widowControl/>
              <w:jc w:val="center"/>
              <w:rPr>
                <w:rFonts w:ascii="宋体" w:eastAsia="宋体" w:hAnsi="宋体" w:cs="宋体"/>
                <w:kern w:val="0"/>
                <w:szCs w:val="21"/>
              </w:rPr>
            </w:pPr>
          </w:p>
        </w:tc>
        <w:tc>
          <w:tcPr>
            <w:tcW w:w="1275" w:type="dxa"/>
            <w:vAlign w:val="center"/>
          </w:tcPr>
          <w:p w:rsidR="005D1F0F" w:rsidRDefault="005D1F0F">
            <w:pPr>
              <w:widowControl/>
              <w:jc w:val="center"/>
              <w:rPr>
                <w:rFonts w:ascii="宋体" w:eastAsia="宋体" w:hAnsi="宋体" w:cs="宋体"/>
                <w:kern w:val="0"/>
                <w:szCs w:val="21"/>
              </w:rPr>
            </w:pPr>
          </w:p>
        </w:tc>
        <w:tc>
          <w:tcPr>
            <w:tcW w:w="1560" w:type="dxa"/>
            <w:vAlign w:val="center"/>
          </w:tcPr>
          <w:p w:rsidR="005D1F0F" w:rsidRDefault="005D1F0F">
            <w:pPr>
              <w:widowControl/>
              <w:jc w:val="center"/>
              <w:rPr>
                <w:rFonts w:ascii="宋体" w:eastAsia="宋体" w:hAnsi="宋体" w:cs="宋体"/>
                <w:kern w:val="0"/>
                <w:szCs w:val="21"/>
              </w:rPr>
            </w:pPr>
          </w:p>
        </w:tc>
        <w:tc>
          <w:tcPr>
            <w:tcW w:w="1417" w:type="dxa"/>
            <w:vAlign w:val="center"/>
          </w:tcPr>
          <w:p w:rsidR="005D1F0F" w:rsidRDefault="005D1F0F">
            <w:pPr>
              <w:widowControl/>
              <w:jc w:val="center"/>
              <w:rPr>
                <w:rFonts w:ascii="宋体" w:eastAsia="宋体" w:hAnsi="宋体" w:cs="宋体"/>
                <w:kern w:val="0"/>
                <w:szCs w:val="21"/>
              </w:rPr>
            </w:pPr>
          </w:p>
        </w:tc>
        <w:tc>
          <w:tcPr>
            <w:tcW w:w="2126" w:type="dxa"/>
            <w:vAlign w:val="center"/>
          </w:tcPr>
          <w:p w:rsidR="005D1F0F" w:rsidRDefault="005D1F0F">
            <w:pPr>
              <w:widowControl/>
              <w:jc w:val="center"/>
              <w:rPr>
                <w:rFonts w:ascii="Calibri" w:eastAsia="宋体" w:hAnsi="Calibri" w:cs="Times New Roman"/>
                <w:szCs w:val="21"/>
              </w:rPr>
            </w:pPr>
          </w:p>
        </w:tc>
        <w:tc>
          <w:tcPr>
            <w:tcW w:w="1560" w:type="dxa"/>
            <w:vAlign w:val="center"/>
          </w:tcPr>
          <w:p w:rsidR="005D1F0F" w:rsidRDefault="005D1F0F">
            <w:pPr>
              <w:widowControl/>
              <w:jc w:val="center"/>
              <w:rPr>
                <w:rFonts w:ascii="宋体" w:eastAsia="宋体" w:hAnsi="宋体" w:cs="宋体"/>
                <w:kern w:val="0"/>
                <w:szCs w:val="21"/>
              </w:rPr>
            </w:pPr>
          </w:p>
        </w:tc>
        <w:tc>
          <w:tcPr>
            <w:tcW w:w="3146" w:type="dxa"/>
            <w:vAlign w:val="center"/>
          </w:tcPr>
          <w:p w:rsidR="005D1F0F" w:rsidRDefault="005D1F0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5D1F0F" w:rsidRDefault="005D1F0F">
            <w:pPr>
              <w:widowControl/>
              <w:jc w:val="center"/>
              <w:rPr>
                <w:rFonts w:ascii="宋体" w:eastAsia="宋体" w:hAnsi="宋体" w:cs="宋体"/>
                <w:kern w:val="0"/>
                <w:szCs w:val="21"/>
              </w:rPr>
            </w:pPr>
          </w:p>
        </w:tc>
      </w:tr>
    </w:tbl>
    <w:p w:rsidR="002B0435" w:rsidRDefault="00BB3BAD">
      <w:pPr>
        <w:pStyle w:val="a3"/>
        <w:spacing w:after="0" w:line="460" w:lineRule="exact"/>
        <w:rPr>
          <w:sz w:val="24"/>
        </w:rPr>
      </w:pPr>
      <w:r w:rsidRPr="00BB3BAD">
        <w:rPr>
          <w:rFonts w:hint="eastAsia"/>
          <w:sz w:val="24"/>
        </w:rPr>
        <w:t>注：</w:t>
      </w:r>
      <w:r w:rsidRPr="00BB3BAD">
        <w:rPr>
          <w:sz w:val="24"/>
        </w:rPr>
        <w:t>1</w:t>
      </w:r>
      <w:r w:rsidRPr="00BB3BAD">
        <w:rPr>
          <w:sz w:val="24"/>
        </w:rPr>
        <w:t>、产品</w:t>
      </w:r>
      <w:r w:rsidR="00E176AA">
        <w:rPr>
          <w:rFonts w:hint="eastAsia"/>
          <w:sz w:val="24"/>
        </w:rPr>
        <w:t>名称</w:t>
      </w:r>
      <w:r w:rsidRPr="00BB3BAD">
        <w:rPr>
          <w:sz w:val="24"/>
        </w:rPr>
        <w:t>指</w:t>
      </w:r>
      <w:r w:rsidR="00E176AA">
        <w:rPr>
          <w:rFonts w:hint="eastAsia"/>
          <w:sz w:val="24"/>
        </w:rPr>
        <w:t>套件内所有</w:t>
      </w:r>
      <w:r w:rsidR="001C128F">
        <w:rPr>
          <w:rFonts w:hint="eastAsia"/>
          <w:sz w:val="24"/>
        </w:rPr>
        <w:t>组成</w:t>
      </w:r>
      <w:r w:rsidR="00E176AA">
        <w:rPr>
          <w:rFonts w:hint="eastAsia"/>
          <w:sz w:val="24"/>
        </w:rPr>
        <w:t>设备明细</w:t>
      </w:r>
      <w:r w:rsidRPr="00BB3BAD">
        <w:rPr>
          <w:sz w:val="24"/>
        </w:rPr>
        <w:t>；</w:t>
      </w:r>
      <w:r w:rsidRPr="00BB3BAD">
        <w:rPr>
          <w:sz w:val="24"/>
        </w:rPr>
        <w:t>2</w:t>
      </w:r>
      <w:r w:rsidRPr="00BB3BAD">
        <w:rPr>
          <w:sz w:val="24"/>
        </w:rPr>
        <w:t>、产品附件含易损的可分离常规使用附件、一次性耗材</w:t>
      </w:r>
      <w:r w:rsidR="00753C8D">
        <w:rPr>
          <w:rFonts w:hint="eastAsia"/>
          <w:sz w:val="24"/>
        </w:rPr>
        <w:t>（注明通用或专用）</w:t>
      </w:r>
      <w:r>
        <w:rPr>
          <w:rFonts w:hint="eastAsia"/>
          <w:sz w:val="24"/>
        </w:rPr>
        <w:t>等</w:t>
      </w:r>
      <w:r w:rsidRPr="00BB3BAD">
        <w:rPr>
          <w:sz w:val="24"/>
        </w:rPr>
        <w:t>。</w:t>
      </w:r>
    </w:p>
    <w:sectPr w:rsidR="002B04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D4" w:rsidRDefault="006D2FD4" w:rsidP="00BB7C3E">
      <w:r>
        <w:separator/>
      </w:r>
    </w:p>
  </w:endnote>
  <w:endnote w:type="continuationSeparator" w:id="0">
    <w:p w:rsidR="006D2FD4" w:rsidRDefault="006D2FD4" w:rsidP="00BB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0F" w:rsidRDefault="006D2FD4">
    <w:pPr>
      <w:pStyle w:val="a3"/>
      <w:spacing w:line="14" w:lineRule="auto"/>
      <w:rPr>
        <w:sz w:val="20"/>
      </w:rPr>
    </w:pPr>
    <w:r>
      <w:pict>
        <v:shapetype id="_x0000_t202" coordsize="21600,21600" o:spt="202" path="m,l,21600r21600,l21600,xe">
          <v:stroke joinstyle="miter"/>
          <v:path gradientshapeok="t" o:connecttype="rect"/>
        </v:shapetype>
        <v:shape id="文本框 8" o:spid="_x0000_s2049" type="#_x0000_t202" style="position:absolute;left:0;text-align:left;margin-left:89pt;margin-top:758.75pt;width:288.75pt;height:34pt;z-index:-251658752;mso-wrap-style:square;mso-position-horizontal-relative:page;mso-position-vertical-relative:page" filled="f" stroked="f">
          <v:textbox style="mso-next-textbox:#文本框 8" inset="0,0,0,0">
            <w:txbxContent>
              <w:p w:rsidR="0012230F" w:rsidRDefault="0012230F">
                <w:pPr>
                  <w:pStyle w:val="a3"/>
                  <w:spacing w:line="219" w:lineRule="exact"/>
                  <w:rPr>
                    <w:rFonts w:eastAsia="Times New Roman"/>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D4" w:rsidRDefault="006D2FD4" w:rsidP="00BB7C3E">
      <w:r>
        <w:separator/>
      </w:r>
    </w:p>
  </w:footnote>
  <w:footnote w:type="continuationSeparator" w:id="0">
    <w:p w:rsidR="006D2FD4" w:rsidRDefault="006D2FD4" w:rsidP="00BB7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0F" w:rsidRDefault="0012230F">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C74"/>
    <w:rsid w:val="00040CC7"/>
    <w:rsid w:val="00076BCF"/>
    <w:rsid w:val="0009571A"/>
    <w:rsid w:val="001051AB"/>
    <w:rsid w:val="0012230F"/>
    <w:rsid w:val="001563F2"/>
    <w:rsid w:val="001A7DD1"/>
    <w:rsid w:val="001C128F"/>
    <w:rsid w:val="001E3A23"/>
    <w:rsid w:val="00294B92"/>
    <w:rsid w:val="002B0435"/>
    <w:rsid w:val="003C5253"/>
    <w:rsid w:val="003D2D0D"/>
    <w:rsid w:val="004470B5"/>
    <w:rsid w:val="00455E42"/>
    <w:rsid w:val="0049056C"/>
    <w:rsid w:val="004B136D"/>
    <w:rsid w:val="004B49A3"/>
    <w:rsid w:val="004C65E6"/>
    <w:rsid w:val="004E1EA3"/>
    <w:rsid w:val="00520A84"/>
    <w:rsid w:val="0052207E"/>
    <w:rsid w:val="005929FB"/>
    <w:rsid w:val="005B6D54"/>
    <w:rsid w:val="005C2888"/>
    <w:rsid w:val="005D1F0F"/>
    <w:rsid w:val="005E147A"/>
    <w:rsid w:val="0062374B"/>
    <w:rsid w:val="00631400"/>
    <w:rsid w:val="00646EE1"/>
    <w:rsid w:val="006B3E38"/>
    <w:rsid w:val="006D2FD4"/>
    <w:rsid w:val="006F50F9"/>
    <w:rsid w:val="007106A2"/>
    <w:rsid w:val="00734C69"/>
    <w:rsid w:val="007418D6"/>
    <w:rsid w:val="00753C8D"/>
    <w:rsid w:val="00795C1A"/>
    <w:rsid w:val="007F1986"/>
    <w:rsid w:val="00816BD3"/>
    <w:rsid w:val="0083409F"/>
    <w:rsid w:val="00834213"/>
    <w:rsid w:val="0085487B"/>
    <w:rsid w:val="00872893"/>
    <w:rsid w:val="00885090"/>
    <w:rsid w:val="008906CF"/>
    <w:rsid w:val="008E77CD"/>
    <w:rsid w:val="00960088"/>
    <w:rsid w:val="00976228"/>
    <w:rsid w:val="0098336C"/>
    <w:rsid w:val="009E1623"/>
    <w:rsid w:val="009E6A19"/>
    <w:rsid w:val="00A030A5"/>
    <w:rsid w:val="00A2664F"/>
    <w:rsid w:val="00A61B33"/>
    <w:rsid w:val="00A61F72"/>
    <w:rsid w:val="00AC1F69"/>
    <w:rsid w:val="00AE2669"/>
    <w:rsid w:val="00AF1BC5"/>
    <w:rsid w:val="00B27902"/>
    <w:rsid w:val="00B34CF9"/>
    <w:rsid w:val="00B817C3"/>
    <w:rsid w:val="00B9177E"/>
    <w:rsid w:val="00BA2540"/>
    <w:rsid w:val="00BB3BAD"/>
    <w:rsid w:val="00BB7C3E"/>
    <w:rsid w:val="00C32AA2"/>
    <w:rsid w:val="00C3595F"/>
    <w:rsid w:val="00C63E84"/>
    <w:rsid w:val="00C720C3"/>
    <w:rsid w:val="00C82DAA"/>
    <w:rsid w:val="00C93E39"/>
    <w:rsid w:val="00CB7752"/>
    <w:rsid w:val="00D609FB"/>
    <w:rsid w:val="00D94EC3"/>
    <w:rsid w:val="00D96B74"/>
    <w:rsid w:val="00DA60C2"/>
    <w:rsid w:val="00DC15F2"/>
    <w:rsid w:val="00DD0B66"/>
    <w:rsid w:val="00DD5CCA"/>
    <w:rsid w:val="00E14351"/>
    <w:rsid w:val="00E1606B"/>
    <w:rsid w:val="00E176AA"/>
    <w:rsid w:val="00E25E89"/>
    <w:rsid w:val="00E3187B"/>
    <w:rsid w:val="00E463DD"/>
    <w:rsid w:val="00E5037F"/>
    <w:rsid w:val="00E632F4"/>
    <w:rsid w:val="00F332EF"/>
    <w:rsid w:val="00F9327D"/>
    <w:rsid w:val="00FB0028"/>
    <w:rsid w:val="00FD7497"/>
    <w:rsid w:val="01AA74E5"/>
    <w:rsid w:val="22331937"/>
    <w:rsid w:val="38203CB5"/>
    <w:rsid w:val="412A29DC"/>
    <w:rsid w:val="4CC90F6B"/>
    <w:rsid w:val="52D175FD"/>
    <w:rsid w:val="620330CA"/>
    <w:rsid w:val="66F770ED"/>
    <w:rsid w:val="6E441D2E"/>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customStyle="1" w:styleId="TableParagraph">
    <w:name w:val="Table Paragraph"/>
    <w:basedOn w:val="a"/>
    <w:uiPriority w:val="1"/>
    <w:qFormat/>
    <w:rsid w:val="0012230F"/>
    <w:pPr>
      <w:autoSpaceDE w:val="0"/>
      <w:autoSpaceDN w:val="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customStyle="1" w:styleId="TableParagraph">
    <w:name w:val="Table Paragraph"/>
    <w:basedOn w:val="a"/>
    <w:uiPriority w:val="1"/>
    <w:qFormat/>
    <w:rsid w:val="0012230F"/>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2019-11-01T08:42:00Z</cp:lastPrinted>
  <dcterms:created xsi:type="dcterms:W3CDTF">2020-06-16T08:10:00Z</dcterms:created>
  <dcterms:modified xsi:type="dcterms:W3CDTF">2020-06-16T08:25:00Z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