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Times New Roman" w:hAnsi="Times New Roman" w:eastAsia="宋体" w:cs="Times New Roman"/>
          <w:b w:val="0"/>
          <w:bCs w:val="0"/>
          <w:kern w:val="2"/>
          <w:sz w:val="36"/>
          <w:szCs w:val="36"/>
        </w:rPr>
      </w:pPr>
      <w:bookmarkStart w:id="0" w:name="_GoBack"/>
      <w:bookmarkEnd w:id="0"/>
      <w:r>
        <w:rPr>
          <w:rFonts w:hint="eastAsia" w:ascii="Times New Roman" w:hAnsi="Times New Roman" w:eastAsia="宋体" w:cs="Times New Roman"/>
          <w:b w:val="0"/>
          <w:bCs w:val="0"/>
          <w:kern w:val="2"/>
          <w:sz w:val="36"/>
          <w:szCs w:val="36"/>
        </w:rPr>
        <w:t>富顺县人民医院市场调研/院内采购2020-16号公告</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我院拟对除颤监护仪进行市场调研/采购，现面向社会公示，诚邀符合条件的供应商参加，请于2020年6月3日11:30分之前报名并现场提交报名文件。</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一、项目相关信息</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1、除颤监护仪，控制价4.8万/套；单独提交密封报价单。</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2、除颤监护仪参数：</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2.1</w:t>
      </w:r>
      <w:r>
        <w:t xml:space="preserve"> </w:t>
      </w:r>
      <w:r>
        <w:rPr>
          <w:rFonts w:ascii="Times New Roman" w:hAnsi="Times New Roman" w:eastAsia="宋体" w:cs="Times New Roman"/>
          <w:sz w:val="24"/>
          <w:szCs w:val="24"/>
        </w:rPr>
        <w:t>具备手动除颤、心电监护、呼吸监护、自动体外除颤（AED）功能</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cs="Times New Roman"/>
          <w:sz w:val="24"/>
          <w:szCs w:val="24"/>
        </w:rPr>
        <w:t>2</w:t>
      </w:r>
      <w:r>
        <w:rPr>
          <w:rFonts w:ascii="Times New Roman" w:hAnsi="Times New Roman" w:eastAsia="宋体" w:cs="Times New Roman"/>
          <w:sz w:val="24"/>
          <w:szCs w:val="24"/>
        </w:rPr>
        <w:tab/>
      </w:r>
      <w:r>
        <w:rPr>
          <w:rFonts w:ascii="Times New Roman" w:hAnsi="Times New Roman" w:eastAsia="宋体" w:cs="Times New Roman"/>
          <w:sz w:val="24"/>
          <w:szCs w:val="24"/>
        </w:rPr>
        <w:t>整机带电极板、电池的重量不超过6kg</w:t>
      </w:r>
    </w:p>
    <w:p>
      <w:pPr>
        <w:widowControl/>
        <w:shd w:val="clear" w:color="auto" w:fill="FFFFFF"/>
        <w:spacing w:line="315" w:lineRule="atLeast"/>
        <w:ind w:firstLine="240" w:firstLineChars="100"/>
        <w:jc w:val="left"/>
        <w:rPr>
          <w:rFonts w:ascii="Times New Roman" w:hAnsi="Times New Roman" w:eastAsia="宋体" w:cs="Times New Roman"/>
          <w:sz w:val="24"/>
          <w:szCs w:val="24"/>
        </w:rPr>
      </w:pPr>
      <w:r>
        <w:rPr>
          <w:rFonts w:hint="eastAsia" w:ascii="宋体" w:hAnsi="宋体" w:eastAsia="宋体" w:cs="宋体"/>
          <w:sz w:val="24"/>
          <w:szCs w:val="24"/>
        </w:rPr>
        <w:t>★</w:t>
      </w:r>
      <w:r>
        <w:rPr>
          <w:rFonts w:hint="eastAsia" w:ascii="Times New Roman" w:hAnsi="Times New Roman" w:eastAsia="宋体" w:cs="Times New Roman"/>
          <w:sz w:val="24"/>
          <w:szCs w:val="24"/>
        </w:rPr>
        <w:t>2.3</w:t>
      </w:r>
      <w:r>
        <w:rPr>
          <w:rFonts w:ascii="Times New Roman" w:hAnsi="Times New Roman" w:eastAsia="宋体" w:cs="Times New Roman"/>
          <w:sz w:val="24"/>
          <w:szCs w:val="24"/>
        </w:rPr>
        <w:tab/>
      </w:r>
      <w:r>
        <w:rPr>
          <w:rFonts w:ascii="Times New Roman" w:hAnsi="Times New Roman" w:eastAsia="宋体" w:cs="Times New Roman"/>
          <w:sz w:val="24"/>
          <w:szCs w:val="24"/>
        </w:rPr>
        <w:t>除颤采用双相波技术，具备自动阻抗补偿功能</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2.4</w:t>
      </w:r>
      <w:r>
        <w:rPr>
          <w:rFonts w:ascii="Times New Roman" w:hAnsi="Times New Roman" w:eastAsia="宋体" w:cs="Times New Roman"/>
          <w:sz w:val="24"/>
          <w:szCs w:val="24"/>
        </w:rPr>
        <w:t>手动除颤分为同步和非同步两种方式，能量分20档以上，可通过体外电极板进行能量选择</w:t>
      </w:r>
    </w:p>
    <w:p>
      <w:pPr>
        <w:widowControl/>
        <w:shd w:val="clear" w:color="auto" w:fill="FFFFFF"/>
        <w:spacing w:line="315" w:lineRule="atLeast"/>
        <w:ind w:firstLine="240" w:firstLineChars="100"/>
        <w:jc w:val="left"/>
        <w:rPr>
          <w:rFonts w:ascii="Times New Roman" w:hAnsi="Times New Roman" w:eastAsia="宋体" w:cs="Times New Roman"/>
          <w:sz w:val="24"/>
          <w:szCs w:val="24"/>
        </w:rPr>
      </w:pPr>
      <w:r>
        <w:rPr>
          <w:rFonts w:hint="eastAsia" w:ascii="宋体" w:hAnsi="宋体" w:eastAsia="宋体" w:cs="宋体"/>
          <w:sz w:val="24"/>
          <w:szCs w:val="24"/>
        </w:rPr>
        <w:t>★</w:t>
      </w:r>
      <w:r>
        <w:rPr>
          <w:rFonts w:hint="eastAsia" w:ascii="Times New Roman" w:hAnsi="Times New Roman" w:eastAsia="宋体" w:cs="Times New Roman"/>
          <w:sz w:val="24"/>
          <w:szCs w:val="24"/>
        </w:rPr>
        <w:t>2.5</w:t>
      </w:r>
      <w:r>
        <w:rPr>
          <w:rFonts w:ascii="Times New Roman" w:hAnsi="Times New Roman" w:eastAsia="宋体" w:cs="Times New Roman"/>
          <w:sz w:val="24"/>
          <w:szCs w:val="24"/>
        </w:rPr>
        <w:t>除颤充电迅速，充电至200J&lt;5s</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2.6</w:t>
      </w:r>
      <w:r>
        <w:rPr>
          <w:rFonts w:ascii="Times New Roman" w:hAnsi="Times New Roman" w:eastAsia="宋体" w:cs="Times New Roman"/>
          <w:sz w:val="24"/>
          <w:szCs w:val="24"/>
        </w:rPr>
        <w:t>可配置体外起搏功能，起搏分为固定和按需两种模式。具备慢速起搏功能</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2.7</w:t>
      </w:r>
      <w:r>
        <w:rPr>
          <w:rFonts w:ascii="Times New Roman" w:hAnsi="Times New Roman" w:eastAsia="宋体" w:cs="Times New Roman"/>
          <w:sz w:val="24"/>
          <w:szCs w:val="24"/>
        </w:rPr>
        <w:t>CPR辅助功能，可指导CPR操作，符合2010国际CPR指南要求</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2.8</w:t>
      </w:r>
      <w:r>
        <w:rPr>
          <w:rFonts w:ascii="Times New Roman" w:hAnsi="Times New Roman" w:eastAsia="宋体" w:cs="Times New Roman"/>
          <w:sz w:val="24"/>
          <w:szCs w:val="24"/>
        </w:rPr>
        <w:t>心电波形扫描时间&gt;10s，扫描长度&gt;100mm</w:t>
      </w:r>
    </w:p>
    <w:p>
      <w:pPr>
        <w:widowControl/>
        <w:shd w:val="clear" w:color="auto" w:fill="FFFFFF"/>
        <w:spacing w:line="315" w:lineRule="atLeast"/>
        <w:ind w:firstLine="240" w:firstLineChars="100"/>
        <w:jc w:val="left"/>
        <w:rPr>
          <w:rFonts w:ascii="Times New Roman" w:hAnsi="Times New Roman" w:eastAsia="宋体" w:cs="Times New Roman"/>
          <w:sz w:val="24"/>
          <w:szCs w:val="24"/>
        </w:rPr>
      </w:pPr>
      <w:r>
        <w:rPr>
          <w:rFonts w:hint="eastAsia" w:ascii="宋体" w:hAnsi="宋体" w:eastAsia="宋体" w:cs="宋体"/>
          <w:sz w:val="24"/>
          <w:szCs w:val="24"/>
        </w:rPr>
        <w:t>★</w:t>
      </w:r>
      <w:r>
        <w:rPr>
          <w:rFonts w:hint="eastAsia" w:ascii="Times New Roman" w:hAnsi="Times New Roman" w:eastAsia="宋体" w:cs="Times New Roman"/>
          <w:sz w:val="24"/>
          <w:szCs w:val="24"/>
        </w:rPr>
        <w:t>2.9</w:t>
      </w:r>
      <w:r>
        <w:rPr>
          <w:rFonts w:ascii="Times New Roman" w:hAnsi="Times New Roman" w:eastAsia="宋体" w:cs="Times New Roman"/>
          <w:sz w:val="24"/>
          <w:szCs w:val="24"/>
        </w:rPr>
        <w:t>可选配血氧饱和度、血压监护功能</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2.10</w:t>
      </w:r>
      <w:r>
        <w:rPr>
          <w:rFonts w:ascii="Times New Roman" w:hAnsi="Times New Roman" w:eastAsia="宋体" w:cs="Times New Roman"/>
          <w:sz w:val="24"/>
          <w:szCs w:val="24"/>
        </w:rPr>
        <w:t>可充电锂电池，支持100次以上200J除颤</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2.11</w:t>
      </w:r>
      <w:r>
        <w:rPr>
          <w:rFonts w:ascii="Times New Roman" w:hAnsi="Times New Roman" w:eastAsia="宋体" w:cs="Times New Roman"/>
          <w:sz w:val="24"/>
          <w:szCs w:val="24"/>
        </w:rPr>
        <w:t>具备生理报警和技术报警功能，通过声音、灯光等多种方式进行报警</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2.12</w:t>
      </w:r>
      <w:r>
        <w:rPr>
          <w:rFonts w:ascii="Times New Roman" w:hAnsi="Times New Roman" w:eastAsia="宋体" w:cs="Times New Roman"/>
          <w:sz w:val="24"/>
          <w:szCs w:val="24"/>
        </w:rPr>
        <w:t>成人、小儿一体化电极板，可选用除颤起搏监护多功能电极片</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2.13</w:t>
      </w:r>
      <w:r>
        <w:rPr>
          <w:rFonts w:ascii="Times New Roman" w:hAnsi="Times New Roman" w:eastAsia="宋体" w:cs="Times New Roman"/>
          <w:sz w:val="24"/>
          <w:szCs w:val="24"/>
        </w:rPr>
        <w:t>支持中文操作界面、AED中文语音提示</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2.14</w:t>
      </w:r>
      <w:r>
        <w:rPr>
          <w:rFonts w:ascii="Times New Roman" w:hAnsi="Times New Roman" w:eastAsia="宋体" w:cs="Times New Roman"/>
          <w:sz w:val="24"/>
          <w:szCs w:val="24"/>
        </w:rPr>
        <w:t>彩色TFT显示屏&gt;6”, 分辨率640×480，最多可显示3通道监护参数波形，有高对比度显示界面</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2.15</w:t>
      </w:r>
      <w:r>
        <w:rPr>
          <w:rFonts w:ascii="Times New Roman" w:hAnsi="Times New Roman" w:eastAsia="宋体" w:cs="Times New Roman"/>
          <w:sz w:val="24"/>
          <w:szCs w:val="24"/>
        </w:rPr>
        <w:t>记录仪50mm，自动打印除颤记录，可延迟打印心电，延迟时间&gt;10s。</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2.16</w:t>
      </w:r>
      <w:r>
        <w:rPr>
          <w:rFonts w:ascii="Times New Roman" w:hAnsi="Times New Roman" w:eastAsia="宋体" w:cs="Times New Roman"/>
          <w:sz w:val="24"/>
          <w:szCs w:val="24"/>
        </w:rPr>
        <w:t>可存储24小时连续ECG波形，数据可导出至电脑查看</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2.17</w:t>
      </w:r>
      <w:r>
        <w:rPr>
          <w:rFonts w:ascii="Times New Roman" w:hAnsi="Times New Roman" w:eastAsia="宋体" w:cs="Times New Roman"/>
          <w:sz w:val="24"/>
          <w:szCs w:val="24"/>
        </w:rPr>
        <w:t>关机状态下设备可自动运行自检，支持大能量自检（不低于150J）、屏幕、按键检测</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2.18</w:t>
      </w:r>
      <w:r>
        <w:rPr>
          <w:rFonts w:ascii="Times New Roman" w:hAnsi="Times New Roman" w:eastAsia="宋体" w:cs="Times New Roman"/>
          <w:sz w:val="24"/>
          <w:szCs w:val="24"/>
        </w:rPr>
        <w:t>符合除颤国际专用安全标准IEC60601-2-4:2002</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2.19</w:t>
      </w:r>
      <w:r>
        <w:rPr>
          <w:rFonts w:ascii="Times New Roman" w:hAnsi="Times New Roman" w:eastAsia="宋体" w:cs="Times New Roman"/>
          <w:sz w:val="24"/>
          <w:szCs w:val="24"/>
        </w:rPr>
        <w:t>符合欧盟救护车标准EN1789:2007</w:t>
      </w:r>
    </w:p>
    <w:p>
      <w:pPr>
        <w:widowControl/>
        <w:shd w:val="clear" w:color="auto" w:fill="FFFFFF"/>
        <w:spacing w:line="315" w:lineRule="atLeast"/>
        <w:ind w:firstLine="240" w:firstLineChars="100"/>
        <w:jc w:val="left"/>
        <w:rPr>
          <w:rFonts w:ascii="Times New Roman" w:hAnsi="Times New Roman" w:eastAsia="宋体" w:cs="Times New Roman"/>
          <w:sz w:val="24"/>
          <w:szCs w:val="24"/>
        </w:rPr>
      </w:pPr>
      <w:r>
        <w:rPr>
          <w:rFonts w:hint="eastAsia" w:ascii="宋体" w:hAnsi="宋体" w:eastAsia="宋体" w:cs="宋体"/>
          <w:sz w:val="24"/>
          <w:szCs w:val="24"/>
        </w:rPr>
        <w:t>★</w:t>
      </w:r>
      <w:r>
        <w:rPr>
          <w:rFonts w:hint="eastAsia" w:ascii="Times New Roman" w:hAnsi="Times New Roman" w:eastAsia="宋体" w:cs="Times New Roman"/>
          <w:sz w:val="24"/>
          <w:szCs w:val="24"/>
        </w:rPr>
        <w:t>2.20</w:t>
      </w:r>
      <w:r>
        <w:rPr>
          <w:rFonts w:ascii="Times New Roman" w:hAnsi="Times New Roman" w:eastAsia="宋体" w:cs="Times New Roman"/>
          <w:sz w:val="24"/>
          <w:szCs w:val="24"/>
        </w:rPr>
        <w:t>具备良好的防水性能，防水级别IPX4</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2.21</w:t>
      </w:r>
      <w:r>
        <w:rPr>
          <w:rFonts w:ascii="Times New Roman" w:hAnsi="Times New Roman" w:eastAsia="宋体" w:cs="Times New Roman"/>
          <w:sz w:val="24"/>
          <w:szCs w:val="24"/>
        </w:rPr>
        <w:t>具备优异的抗跌落性能，裸机可承受0.75m跌落冲击</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注：以上带★的为重要参数，不符合一项扣</w:t>
      </w:r>
      <w:r>
        <w:rPr>
          <w:rFonts w:ascii="Times New Roman" w:hAnsi="Times New Roman" w:eastAsia="宋体" w:cs="Times New Roman"/>
          <w:sz w:val="24"/>
          <w:szCs w:val="24"/>
        </w:rPr>
        <w:t>5分；其余一般参数不符合一项扣1分。</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二、供应商应具备的条件及需要递交的资料</w:t>
      </w:r>
    </w:p>
    <w:p>
      <w:pPr>
        <w:widowControl/>
        <w:shd w:val="clear" w:color="auto" w:fill="FFFFFF"/>
        <w:spacing w:line="315" w:lineRule="atLeast"/>
        <w:ind w:right="150"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（一）供应商应具备的条件</w:t>
      </w:r>
    </w:p>
    <w:p>
      <w:pPr>
        <w:widowControl/>
        <w:shd w:val="clear" w:color="auto" w:fill="FFFFFF"/>
        <w:spacing w:line="315" w:lineRule="atLeast"/>
        <w:ind w:right="150"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1、具有独立履行民事责任的主体资格；</w:t>
      </w:r>
    </w:p>
    <w:p>
      <w:pPr>
        <w:widowControl/>
        <w:shd w:val="clear" w:color="auto" w:fill="FFFFFF"/>
        <w:spacing w:line="315" w:lineRule="atLeast"/>
        <w:ind w:right="150"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2、遵守国家法律法规，具有良好的信誉和诚实的商业道德；</w:t>
      </w:r>
    </w:p>
    <w:p>
      <w:pPr>
        <w:widowControl/>
        <w:shd w:val="clear" w:color="auto" w:fill="FFFFFF"/>
        <w:spacing w:line="315" w:lineRule="atLeast"/>
        <w:ind w:right="150"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 3、具有履行合同的能力；</w:t>
      </w:r>
    </w:p>
    <w:p>
      <w:pPr>
        <w:widowControl/>
        <w:shd w:val="clear" w:color="auto" w:fill="FFFFFF"/>
        <w:spacing w:line="315" w:lineRule="atLeast"/>
        <w:ind w:right="150"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4、所供产品符合国家、行业标准；</w:t>
      </w:r>
    </w:p>
    <w:p>
      <w:pPr>
        <w:widowControl/>
        <w:shd w:val="clear" w:color="auto" w:fill="FFFFFF"/>
        <w:spacing w:line="315" w:lineRule="atLeast"/>
        <w:ind w:right="150"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（二）供应商需递交的资料</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1、报名函（模板见附件一）</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2、法定代表人授权委托书（模板见附件二）</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3、产品主件、附件（含耗材）基本情况报价(模板见附件三)及佐证材料（主件至少提供近2年内三家其他二级或以上医院的同型号产品的发票复印件或合同复印件；附件至少提供近壹年内三家其他二级或以上医院的同型号产品的发票复印件或合同复印件）</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4、资质证明文件：按生产厂家及各级代理商资质证件和各公司层级授权委托书、产品资质证件的顺序，明确体现证件齐全及各层级授权关系，包括：营业执照、生产/经营许可证、税务登记证、组织机构代码证、推荐产品医疗器械注册证/备案信息、彩页、产品使用说明书等。</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4.1 生产厂家资质及授权；</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4.2 各级代理商资质及授权；</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4.3  产品资质及彩页等。</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5、提交的所有资料及参数响应须合法、真实、有效、清晰、对应明确，并加盖鲜章，按以上顺序编订成册（一正二副共三份），并在首页编制目录，资料的规范完整装订作为比选的参与依据，反之视为无效文件；高于控制价的报价为无效报价。</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6、提交资料须注明项目名称和公司名称并加盖鲜章后报名时密封提交。</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三、报名截止日期之后医院采购小组择时现场拆封，采取综合评分法确定供应商；</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评分办法：价格40</w:t>
      </w:r>
      <w:r>
        <w:rPr>
          <w:rFonts w:ascii="Times New Roman" w:hAnsi="Times New Roman" w:eastAsia="宋体" w:cs="Times New Roman"/>
          <w:sz w:val="24"/>
          <w:szCs w:val="24"/>
        </w:rPr>
        <w:t>%、参数</w:t>
      </w:r>
      <w:r>
        <w:rPr>
          <w:rFonts w:hint="eastAsia" w:ascii="Times New Roman" w:hAnsi="Times New Roman" w:eastAsia="宋体" w:cs="Times New Roman"/>
          <w:sz w:val="24"/>
          <w:szCs w:val="24"/>
        </w:rPr>
        <w:t>50</w:t>
      </w:r>
      <w:r>
        <w:rPr>
          <w:rFonts w:ascii="Times New Roman" w:hAnsi="Times New Roman" w:eastAsia="宋体" w:cs="Times New Roman"/>
          <w:sz w:val="24"/>
          <w:szCs w:val="24"/>
        </w:rPr>
        <w:t>%、售后服务</w:t>
      </w:r>
      <w:r>
        <w:rPr>
          <w:rFonts w:hint="eastAsia" w:ascii="Times New Roman" w:hAnsi="Times New Roman" w:eastAsia="宋体" w:cs="Times New Roman"/>
          <w:sz w:val="24"/>
          <w:szCs w:val="24"/>
        </w:rPr>
        <w:t>8</w:t>
      </w:r>
      <w:r>
        <w:rPr>
          <w:rFonts w:ascii="Times New Roman" w:hAnsi="Times New Roman" w:eastAsia="宋体" w:cs="Times New Roman"/>
          <w:sz w:val="24"/>
          <w:szCs w:val="24"/>
        </w:rPr>
        <w:t>%</w:t>
      </w:r>
      <w:r>
        <w:rPr>
          <w:rFonts w:hint="eastAsia" w:ascii="Times New Roman" w:hAnsi="Times New Roman" w:eastAsia="宋体" w:cs="Times New Roman"/>
          <w:sz w:val="24"/>
          <w:szCs w:val="24"/>
        </w:rPr>
        <w:t>、提交资料</w:t>
      </w:r>
      <w:r>
        <w:rPr>
          <w:rFonts w:ascii="Times New Roman" w:hAnsi="Times New Roman" w:eastAsia="宋体" w:cs="Times New Roman"/>
          <w:sz w:val="24"/>
          <w:szCs w:val="24"/>
        </w:rPr>
        <w:t>规范性2%</w:t>
      </w:r>
      <w:r>
        <w:rPr>
          <w:rFonts w:hint="eastAsia" w:ascii="Times New Roman" w:hAnsi="Times New Roman" w:eastAsia="宋体" w:cs="Times New Roman"/>
          <w:sz w:val="24"/>
          <w:szCs w:val="24"/>
        </w:rPr>
        <w:t>。</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四、联系方式及地址</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联系人：陈老师，电话：0813-</w:t>
      </w:r>
      <w:r>
        <w:rPr>
          <w:rFonts w:ascii="Times New Roman" w:hAnsi="Times New Roman" w:eastAsia="宋体" w:cs="Times New Roman"/>
          <w:sz w:val="24"/>
          <w:szCs w:val="24"/>
        </w:rPr>
        <w:t>7563580</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联系地址：四川省富顺县富世镇吉祥路4</w:t>
      </w:r>
      <w:r>
        <w:rPr>
          <w:rFonts w:ascii="Times New Roman" w:hAnsi="Times New Roman" w:eastAsia="宋体" w:cs="Times New Roman"/>
          <w:sz w:val="24"/>
          <w:szCs w:val="24"/>
        </w:rPr>
        <w:t>90</w:t>
      </w:r>
      <w:r>
        <w:rPr>
          <w:rFonts w:hint="eastAsia" w:ascii="Times New Roman" w:hAnsi="Times New Roman" w:eastAsia="宋体" w:cs="Times New Roman"/>
          <w:sz w:val="24"/>
          <w:szCs w:val="24"/>
        </w:rPr>
        <w:t>号</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如有其他疑问，请及时联系。</w:t>
      </w:r>
    </w:p>
    <w:p>
      <w:pPr>
        <w:widowControl/>
        <w:shd w:val="clear" w:color="auto" w:fill="FFFFFF"/>
        <w:spacing w:line="315" w:lineRule="atLeas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 </w:t>
      </w:r>
    </w:p>
    <w:p>
      <w:pPr>
        <w:widowControl/>
        <w:shd w:val="clear" w:color="auto" w:fill="FFFFFF"/>
        <w:spacing w:line="315" w:lineRule="atLeast"/>
        <w:ind w:left="689" w:firstLine="56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 </w:t>
      </w:r>
    </w:p>
    <w:p>
      <w:pPr>
        <w:widowControl/>
        <w:shd w:val="clear" w:color="auto" w:fill="FFFFFF"/>
        <w:spacing w:line="315" w:lineRule="atLeast"/>
        <w:ind w:left="269" w:firstLine="417"/>
        <w:jc w:val="right"/>
        <w:rPr>
          <w:rFonts w:ascii="Times New Roman" w:hAnsi="Times New Roman" w:eastAsia="宋体" w:cs="Times New Roman"/>
          <w:sz w:val="24"/>
          <w:szCs w:val="24"/>
        </w:rPr>
      </w:pPr>
      <w:r>
        <w:rPr>
          <w:rFonts w:hint="eastAsia" w:ascii="Times New Roman" w:hAnsi="Times New Roman" w:eastAsia="宋体" w:cs="Times New Roman"/>
          <w:sz w:val="24"/>
          <w:szCs w:val="24"/>
        </w:rPr>
        <w:t>富顺县人民医院器械科</w:t>
      </w:r>
    </w:p>
    <w:p>
      <w:pPr>
        <w:widowControl/>
        <w:shd w:val="clear" w:color="auto" w:fill="FFFFFF"/>
        <w:spacing w:line="315" w:lineRule="atLeast"/>
        <w:ind w:left="269" w:right="270" w:firstLine="417"/>
        <w:jc w:val="right"/>
        <w:rPr>
          <w:rFonts w:ascii="Times New Roman" w:hAnsi="Times New Roman" w:eastAsia="宋体" w:cs="Times New Roman"/>
          <w:sz w:val="24"/>
          <w:szCs w:val="24"/>
        </w:rPr>
      </w:pPr>
      <w:r>
        <w:rPr>
          <w:rFonts w:hint="eastAsia" w:ascii="Times New Roman" w:hAnsi="Times New Roman" w:eastAsia="宋体" w:cs="Times New Roman"/>
          <w:sz w:val="24"/>
          <w:szCs w:val="24"/>
        </w:rPr>
        <w:t>2020年5月29日</w:t>
      </w: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pStyle w:val="3"/>
        <w:spacing w:after="0"/>
        <w:rPr>
          <w:rFonts w:ascii="黑体" w:eastAsia="黑体"/>
        </w:rPr>
      </w:pPr>
    </w:p>
    <w:p>
      <w:pPr>
        <w:pStyle w:val="3"/>
        <w:spacing w:after="0"/>
        <w:rPr>
          <w:rFonts w:ascii="黑体" w:eastAsia="黑体"/>
          <w:sz w:val="28"/>
          <w:szCs w:val="28"/>
        </w:rPr>
      </w:pPr>
    </w:p>
    <w:p>
      <w:pPr>
        <w:pStyle w:val="3"/>
        <w:spacing w:after="0"/>
        <w:rPr>
          <w:rFonts w:ascii="黑体" w:eastAsia="黑体"/>
          <w:sz w:val="28"/>
          <w:szCs w:val="28"/>
        </w:rPr>
      </w:pPr>
    </w:p>
    <w:p>
      <w:pPr>
        <w:pStyle w:val="3"/>
        <w:spacing w:after="0"/>
        <w:rPr>
          <w:rFonts w:ascii="黑体" w:eastAsia="黑体"/>
          <w:sz w:val="28"/>
          <w:szCs w:val="28"/>
        </w:rPr>
      </w:pPr>
    </w:p>
    <w:p>
      <w:pPr>
        <w:pStyle w:val="3"/>
        <w:spacing w:after="0"/>
        <w:rPr>
          <w:rFonts w:ascii="黑体" w:eastAsia="黑体"/>
          <w:sz w:val="28"/>
          <w:szCs w:val="28"/>
        </w:rPr>
      </w:pPr>
    </w:p>
    <w:p>
      <w:pPr>
        <w:pStyle w:val="3"/>
        <w:spacing w:after="0"/>
        <w:rPr>
          <w:rFonts w:ascii="黑体" w:eastAsia="黑体"/>
          <w:sz w:val="28"/>
          <w:szCs w:val="28"/>
        </w:rPr>
      </w:pPr>
    </w:p>
    <w:p>
      <w:pPr>
        <w:pStyle w:val="3"/>
        <w:spacing w:after="0"/>
        <w:rPr>
          <w:rFonts w:ascii="黑体" w:eastAsia="黑体"/>
          <w:sz w:val="28"/>
          <w:szCs w:val="28"/>
        </w:rPr>
      </w:pPr>
    </w:p>
    <w:p>
      <w:pPr>
        <w:pStyle w:val="3"/>
        <w:spacing w:after="0"/>
        <w:rPr>
          <w:rFonts w:ascii="黑体" w:eastAsia="黑体"/>
        </w:rPr>
      </w:pPr>
      <w:r>
        <w:rPr>
          <w:rFonts w:hint="eastAsia" w:ascii="黑体" w:eastAsia="黑体"/>
          <w:sz w:val="28"/>
          <w:szCs w:val="28"/>
        </w:rPr>
        <w:t>附件一</w:t>
      </w:r>
      <w:r>
        <w:rPr>
          <w:rFonts w:hint="eastAsia" w:ascii="黑体" w:eastAsia="黑体"/>
        </w:rPr>
        <w:t>:</w:t>
      </w:r>
    </w:p>
    <w:p>
      <w:pPr>
        <w:pStyle w:val="3"/>
        <w:spacing w:after="0"/>
        <w:rPr>
          <w:rFonts w:ascii="黑体" w:eastAsia="黑体"/>
        </w:rPr>
      </w:pPr>
    </w:p>
    <w:p>
      <w:pPr>
        <w:pStyle w:val="3"/>
        <w:spacing w:after="0" w:line="460" w:lineRule="exact"/>
        <w:jc w:val="center"/>
        <w:rPr>
          <w:rFonts w:ascii="宋体" w:hAnsi="宋体"/>
          <w:b/>
          <w:sz w:val="32"/>
        </w:rPr>
      </w:pPr>
      <w:r>
        <w:rPr>
          <w:rFonts w:hint="eastAsia" w:ascii="宋体" w:hAnsi="宋体"/>
          <w:b/>
          <w:sz w:val="32"/>
        </w:rPr>
        <w:t>报   名</w:t>
      </w:r>
      <w:r>
        <w:rPr>
          <w:rFonts w:ascii="宋体" w:hAnsi="宋体"/>
          <w:b/>
          <w:sz w:val="32"/>
        </w:rPr>
        <w:t xml:space="preserve">   </w:t>
      </w:r>
      <w:r>
        <w:rPr>
          <w:rFonts w:hint="eastAsia" w:ascii="宋体" w:hAnsi="宋体"/>
          <w:b/>
          <w:sz w:val="32"/>
        </w:rPr>
        <w:t>函</w:t>
      </w:r>
    </w:p>
    <w:p>
      <w:pPr>
        <w:pStyle w:val="3"/>
        <w:spacing w:after="0" w:line="460" w:lineRule="exact"/>
        <w:rPr>
          <w:sz w:val="18"/>
        </w:rPr>
      </w:pPr>
      <w:r>
        <w:rPr>
          <w:rFonts w:hint="eastAsia"/>
          <w:sz w:val="24"/>
        </w:rPr>
        <w:t>富顺县人民医院：</w:t>
      </w:r>
    </w:p>
    <w:p>
      <w:pPr>
        <w:pStyle w:val="3"/>
        <w:spacing w:after="0" w:line="480" w:lineRule="exact"/>
        <w:ind w:left="-2" w:firstLine="480"/>
        <w:rPr>
          <w:sz w:val="24"/>
        </w:rPr>
      </w:pPr>
      <w:r>
        <w:rPr>
          <w:rFonts w:hint="eastAsia"/>
          <w:sz w:val="24"/>
        </w:rPr>
        <w:t>经研究，我方决定参加贵院</w:t>
      </w:r>
      <w:r>
        <w:rPr>
          <w:sz w:val="24"/>
          <w:u w:val="single"/>
        </w:rPr>
        <w:t xml:space="preserve">                 </w:t>
      </w:r>
      <w:r>
        <w:rPr>
          <w:rFonts w:hint="eastAsia"/>
          <w:sz w:val="24"/>
        </w:rPr>
        <w:t>项目的市场调研及报价。为此，我方郑重声明以下内容，并负法律责任。</w:t>
      </w:r>
    </w:p>
    <w:p>
      <w:pPr>
        <w:pStyle w:val="3"/>
        <w:spacing w:after="0" w:line="480" w:lineRule="exact"/>
        <w:ind w:left="-2" w:firstLine="480"/>
        <w:rPr>
          <w:sz w:val="24"/>
        </w:rPr>
      </w:pPr>
      <w:r>
        <w:rPr>
          <w:sz w:val="24"/>
        </w:rPr>
        <w:t>1</w:t>
      </w:r>
      <w:r>
        <w:rPr>
          <w:rFonts w:hint="eastAsia"/>
          <w:sz w:val="24"/>
        </w:rPr>
        <w:t>、我方提交的所有报名资料真实合法有效。</w:t>
      </w:r>
    </w:p>
    <w:p>
      <w:pPr>
        <w:pStyle w:val="3"/>
        <w:spacing w:after="0" w:line="480" w:lineRule="exact"/>
        <w:ind w:left="-2" w:firstLine="480"/>
        <w:rPr>
          <w:sz w:val="24"/>
        </w:rPr>
      </w:pPr>
      <w:r>
        <w:rPr>
          <w:sz w:val="24"/>
        </w:rPr>
        <w:t>2</w:t>
      </w:r>
      <w:r>
        <w:rPr>
          <w:rFonts w:hint="eastAsia"/>
          <w:sz w:val="24"/>
        </w:rPr>
        <w:t>、如果我方的报名文件被接受或我公司中标，我方将履行报名文件中规定的每一项要求，并按我方的承诺按期、保质、保量提供货物。</w:t>
      </w:r>
    </w:p>
    <w:p>
      <w:pPr>
        <w:pStyle w:val="3"/>
        <w:spacing w:after="0" w:line="480" w:lineRule="exact"/>
        <w:ind w:left="-2" w:firstLine="480"/>
        <w:rPr>
          <w:sz w:val="24"/>
        </w:rPr>
      </w:pPr>
      <w:r>
        <w:rPr>
          <w:sz w:val="24"/>
        </w:rPr>
        <w:t>3</w:t>
      </w:r>
      <w:r>
        <w:rPr>
          <w:rFonts w:hint="eastAsia"/>
          <w:sz w:val="24"/>
        </w:rPr>
        <w:t>、我方理解，并认可最低报价不是比选的唯一条件，你们有选择质优价廉产品的权利。</w:t>
      </w:r>
    </w:p>
    <w:p>
      <w:pPr>
        <w:pStyle w:val="3"/>
        <w:spacing w:after="0" w:line="480" w:lineRule="exact"/>
        <w:ind w:left="-2" w:firstLine="480"/>
        <w:rPr>
          <w:sz w:val="24"/>
        </w:rPr>
      </w:pPr>
      <w:r>
        <w:rPr>
          <w:sz w:val="24"/>
        </w:rPr>
        <w:t>4</w:t>
      </w:r>
      <w:r>
        <w:rPr>
          <w:rFonts w:hint="eastAsia"/>
          <w:sz w:val="24"/>
        </w:rPr>
        <w:t>、我方愿按《中华人民共和国合同法》履行自己的全部责任。</w:t>
      </w:r>
    </w:p>
    <w:p>
      <w:pPr>
        <w:pStyle w:val="3"/>
        <w:spacing w:after="0" w:line="480" w:lineRule="exact"/>
        <w:ind w:left="-2" w:firstLine="480"/>
        <w:rPr>
          <w:sz w:val="24"/>
        </w:rPr>
      </w:pPr>
      <w:r>
        <w:rPr>
          <w:sz w:val="24"/>
        </w:rPr>
        <w:t>5</w:t>
      </w:r>
      <w:r>
        <w:rPr>
          <w:rFonts w:hint="eastAsia"/>
          <w:sz w:val="24"/>
        </w:rPr>
        <w:t>、我方同意遵守贵院有关市场调研和询价的各项规定。</w:t>
      </w:r>
    </w:p>
    <w:p>
      <w:pPr>
        <w:pStyle w:val="3"/>
        <w:spacing w:after="0" w:line="480" w:lineRule="exact"/>
        <w:ind w:left="-2" w:firstLine="480"/>
        <w:rPr>
          <w:sz w:val="24"/>
        </w:rPr>
      </w:pPr>
    </w:p>
    <w:p>
      <w:pPr>
        <w:pStyle w:val="3"/>
        <w:spacing w:after="0" w:line="460" w:lineRule="exact"/>
        <w:ind w:left="571" w:hanging="571"/>
        <w:rPr>
          <w:sz w:val="24"/>
        </w:rPr>
      </w:pPr>
      <w:r>
        <w:rPr>
          <w:rFonts w:hint="eastAsia"/>
          <w:sz w:val="24"/>
        </w:rPr>
        <w:t>报名人代表姓名、职务：</w:t>
      </w:r>
    </w:p>
    <w:p>
      <w:pPr>
        <w:pStyle w:val="3"/>
        <w:spacing w:after="0" w:line="460" w:lineRule="exact"/>
        <w:rPr>
          <w:sz w:val="24"/>
        </w:rPr>
      </w:pPr>
      <w:r>
        <w:rPr>
          <w:rFonts w:hint="eastAsia"/>
          <w:sz w:val="24"/>
        </w:rPr>
        <w:t>报名人单位全称（公章）</w:t>
      </w:r>
    </w:p>
    <w:p>
      <w:pPr>
        <w:pStyle w:val="3"/>
        <w:spacing w:after="0" w:line="460" w:lineRule="exact"/>
        <w:rPr>
          <w:sz w:val="24"/>
        </w:rPr>
      </w:pPr>
      <w:r>
        <w:rPr>
          <w:rFonts w:hint="eastAsia"/>
          <w:sz w:val="24"/>
        </w:rPr>
        <w:t>报名人代表签字：</w:t>
      </w:r>
    </w:p>
    <w:p>
      <w:pPr>
        <w:pStyle w:val="3"/>
        <w:spacing w:after="0" w:line="460" w:lineRule="exact"/>
        <w:rPr>
          <w:sz w:val="24"/>
        </w:rPr>
      </w:pPr>
      <w:r>
        <w:rPr>
          <w:rFonts w:hint="eastAsia"/>
          <w:sz w:val="24"/>
        </w:rPr>
        <w:t>地</w:t>
      </w:r>
      <w:r>
        <w:rPr>
          <w:sz w:val="24"/>
        </w:rPr>
        <w:t xml:space="preserve">    </w:t>
      </w:r>
      <w:r>
        <w:rPr>
          <w:rFonts w:hint="eastAsia"/>
          <w:sz w:val="24"/>
        </w:rPr>
        <w:t>址：</w:t>
      </w:r>
    </w:p>
    <w:p>
      <w:pPr>
        <w:pStyle w:val="3"/>
        <w:spacing w:after="0" w:line="460" w:lineRule="exact"/>
        <w:rPr>
          <w:sz w:val="24"/>
        </w:rPr>
      </w:pPr>
      <w:r>
        <w:rPr>
          <w:rFonts w:hint="eastAsia"/>
          <w:sz w:val="24"/>
        </w:rPr>
        <w:t>电</w:t>
      </w:r>
      <w:r>
        <w:rPr>
          <w:sz w:val="24"/>
        </w:rPr>
        <w:t xml:space="preserve">    </w:t>
      </w:r>
      <w:r>
        <w:rPr>
          <w:rFonts w:hint="eastAsia"/>
          <w:sz w:val="24"/>
        </w:rPr>
        <w:t>话：</w:t>
      </w:r>
    </w:p>
    <w:p>
      <w:pPr>
        <w:pStyle w:val="3"/>
        <w:spacing w:after="0" w:line="460" w:lineRule="exact"/>
        <w:rPr>
          <w:sz w:val="24"/>
        </w:rPr>
      </w:pPr>
      <w:r>
        <w:rPr>
          <w:rFonts w:hint="eastAsia"/>
          <w:sz w:val="24"/>
        </w:rPr>
        <w:t>QQ邮箱：</w:t>
      </w:r>
    </w:p>
    <w:p>
      <w:pPr>
        <w:pStyle w:val="3"/>
        <w:spacing w:after="0" w:line="460" w:lineRule="exact"/>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Pr>
        <w:pStyle w:val="3"/>
        <w:spacing w:after="0"/>
        <w:rPr>
          <w:rFonts w:eastAsia="黑体"/>
        </w:rPr>
      </w:pPr>
    </w:p>
    <w:p>
      <w:pPr>
        <w:pStyle w:val="3"/>
        <w:spacing w:after="0"/>
        <w:rPr>
          <w:rFonts w:eastAsia="黑体"/>
        </w:rPr>
      </w:pPr>
    </w:p>
    <w:p>
      <w:pPr>
        <w:pStyle w:val="3"/>
        <w:spacing w:after="0"/>
        <w:rPr>
          <w:rFonts w:eastAsia="黑体"/>
        </w:rPr>
      </w:pPr>
    </w:p>
    <w:p>
      <w:pPr>
        <w:pStyle w:val="3"/>
        <w:spacing w:after="0"/>
        <w:rPr>
          <w:rFonts w:eastAsia="黑体"/>
        </w:rPr>
      </w:pPr>
    </w:p>
    <w:p>
      <w:pPr>
        <w:pStyle w:val="3"/>
        <w:spacing w:after="0"/>
        <w:rPr>
          <w:rFonts w:eastAsia="黑体"/>
        </w:rPr>
      </w:pPr>
    </w:p>
    <w:p>
      <w:pPr>
        <w:pStyle w:val="3"/>
        <w:spacing w:after="0"/>
        <w:rPr>
          <w:rFonts w:eastAsia="黑体"/>
        </w:rPr>
      </w:pPr>
    </w:p>
    <w:p>
      <w:pPr>
        <w:pStyle w:val="3"/>
        <w:spacing w:after="0"/>
        <w:rPr>
          <w:rFonts w:eastAsia="黑体"/>
        </w:rPr>
      </w:pPr>
    </w:p>
    <w:p>
      <w:pPr>
        <w:pStyle w:val="3"/>
        <w:spacing w:after="0"/>
        <w:rPr>
          <w:rFonts w:eastAsia="黑体"/>
        </w:rPr>
      </w:pPr>
    </w:p>
    <w:p>
      <w:pPr>
        <w:pStyle w:val="3"/>
        <w:spacing w:after="0"/>
        <w:rPr>
          <w:rFonts w:eastAsia="黑体"/>
        </w:rPr>
      </w:pPr>
    </w:p>
    <w:p>
      <w:pPr>
        <w:pStyle w:val="3"/>
        <w:spacing w:after="0"/>
        <w:rPr>
          <w:rFonts w:eastAsia="黑体"/>
        </w:rPr>
      </w:pPr>
    </w:p>
    <w:p>
      <w:pPr>
        <w:pStyle w:val="3"/>
        <w:spacing w:after="0"/>
        <w:rPr>
          <w:rFonts w:eastAsia="黑体"/>
        </w:rPr>
      </w:pPr>
    </w:p>
    <w:p>
      <w:pPr>
        <w:pStyle w:val="3"/>
        <w:spacing w:after="0"/>
        <w:rPr>
          <w:rFonts w:eastAsia="黑体"/>
        </w:rPr>
      </w:pPr>
    </w:p>
    <w:p>
      <w:pPr>
        <w:pStyle w:val="3"/>
        <w:spacing w:after="0"/>
        <w:rPr>
          <w:rFonts w:eastAsia="黑体"/>
        </w:rPr>
      </w:pPr>
    </w:p>
    <w:p>
      <w:pPr>
        <w:pStyle w:val="3"/>
        <w:spacing w:after="0"/>
        <w:rPr>
          <w:rFonts w:eastAsia="黑体"/>
        </w:rPr>
      </w:pPr>
    </w:p>
    <w:p>
      <w:pPr>
        <w:pStyle w:val="3"/>
        <w:spacing w:after="0"/>
        <w:rPr>
          <w:rFonts w:eastAsia="黑体"/>
        </w:rPr>
      </w:pPr>
      <w:r>
        <w:rPr>
          <w:rFonts w:hint="eastAsia" w:eastAsia="黑体"/>
          <w:sz w:val="28"/>
          <w:szCs w:val="36"/>
        </w:rPr>
        <w:t>附件二</w:t>
      </w:r>
      <w:r>
        <w:rPr>
          <w:rFonts w:hint="eastAsia" w:eastAsia="黑体"/>
        </w:rPr>
        <w:t>：</w:t>
      </w:r>
    </w:p>
    <w:p>
      <w:pPr>
        <w:pStyle w:val="3"/>
        <w:spacing w:after="0"/>
        <w:rPr>
          <w:rFonts w:eastAsia="黑体"/>
        </w:rPr>
      </w:pPr>
    </w:p>
    <w:p>
      <w:pPr>
        <w:pStyle w:val="3"/>
        <w:spacing w:after="0" w:line="460" w:lineRule="exact"/>
        <w:jc w:val="center"/>
        <w:rPr>
          <w:rFonts w:ascii="宋体" w:hAnsi="宋体"/>
          <w:b/>
          <w:sz w:val="32"/>
        </w:rPr>
      </w:pPr>
      <w:r>
        <w:rPr>
          <w:rFonts w:hint="eastAsia" w:ascii="宋体" w:hAnsi="宋体"/>
          <w:b/>
          <w:sz w:val="32"/>
        </w:rPr>
        <w:t>法定代表人授权委托书</w:t>
      </w:r>
    </w:p>
    <w:p>
      <w:pPr>
        <w:pStyle w:val="3"/>
        <w:spacing w:after="0" w:line="460" w:lineRule="exact"/>
        <w:jc w:val="center"/>
        <w:rPr>
          <w:b/>
          <w:sz w:val="32"/>
        </w:rPr>
      </w:pPr>
    </w:p>
    <w:p>
      <w:pPr>
        <w:pStyle w:val="3"/>
        <w:spacing w:after="0" w:line="460" w:lineRule="exact"/>
        <w:rPr>
          <w:sz w:val="24"/>
        </w:rPr>
      </w:pPr>
      <w:r>
        <w:rPr>
          <w:rFonts w:hint="eastAsia"/>
          <w:sz w:val="24"/>
        </w:rPr>
        <w:t>富顺县人民医院：</w:t>
      </w:r>
    </w:p>
    <w:p>
      <w:pPr>
        <w:pStyle w:val="3"/>
        <w:spacing w:after="0" w:line="460" w:lineRule="exact"/>
        <w:rPr>
          <w:sz w:val="24"/>
        </w:rPr>
      </w:pPr>
    </w:p>
    <w:p>
      <w:pPr>
        <w:pStyle w:val="3"/>
        <w:spacing w:after="0" w:line="460" w:lineRule="exact"/>
        <w:ind w:firstLine="480"/>
        <w:rPr>
          <w:sz w:val="24"/>
        </w:rPr>
      </w:pPr>
      <w:r>
        <w:rPr>
          <w:sz w:val="24"/>
          <w:u w:val="single"/>
        </w:rPr>
        <w:t xml:space="preserve">                       </w:t>
      </w:r>
      <w:r>
        <w:rPr>
          <w:rFonts w:hint="eastAsia"/>
          <w:sz w:val="24"/>
        </w:rPr>
        <w:t>（报名公司名称）法定代表人</w:t>
      </w:r>
      <w:r>
        <w:rPr>
          <w:sz w:val="24"/>
          <w:u w:val="single"/>
        </w:rPr>
        <w:t xml:space="preserve">                 </w:t>
      </w:r>
      <w:r>
        <w:rPr>
          <w:rFonts w:hint="eastAsia"/>
          <w:sz w:val="24"/>
        </w:rPr>
        <w:t>授权我公司</w:t>
      </w:r>
      <w:r>
        <w:rPr>
          <w:sz w:val="24"/>
          <w:u w:val="single"/>
        </w:rPr>
        <w:t xml:space="preserve">                      </w:t>
      </w:r>
      <w:r>
        <w:rPr>
          <w:rFonts w:hint="eastAsia"/>
          <w:sz w:val="24"/>
        </w:rPr>
        <w:t>（职务或职称）</w:t>
      </w:r>
      <w:r>
        <w:rPr>
          <w:sz w:val="24"/>
          <w:u w:val="single"/>
        </w:rPr>
        <w:t xml:space="preserve">                    </w:t>
      </w:r>
      <w:r>
        <w:rPr>
          <w:rFonts w:hint="eastAsia"/>
          <w:sz w:val="24"/>
        </w:rPr>
        <w:t>（姓名）为我单位本次报名授权代理人，全权处理此次</w:t>
      </w:r>
      <w:r>
        <w:rPr>
          <w:rFonts w:hint="eastAsia" w:ascii="宋体" w:hAnsi="宋体"/>
          <w:sz w:val="24"/>
        </w:rPr>
        <w:t>（项目名称）</w:t>
      </w:r>
      <w:r>
        <w:rPr>
          <w:rFonts w:hint="eastAsia" w:ascii="楷体_GB2312" w:hAnsi="宋体" w:eastAsia="楷体_GB2312"/>
          <w:b/>
          <w:bCs/>
          <w:u w:val="single"/>
        </w:rPr>
        <w:t xml:space="preserve">           </w:t>
      </w:r>
      <w:r>
        <w:rPr>
          <w:rFonts w:hint="eastAsia"/>
          <w:sz w:val="24"/>
        </w:rPr>
        <w:t>项目市场调研和询价活动的一切事宜。</w:t>
      </w:r>
    </w:p>
    <w:p>
      <w:pPr>
        <w:pStyle w:val="3"/>
        <w:spacing w:after="0" w:line="460" w:lineRule="exact"/>
        <w:rPr>
          <w:sz w:val="24"/>
        </w:rPr>
      </w:pPr>
    </w:p>
    <w:p>
      <w:pPr>
        <w:pStyle w:val="3"/>
        <w:spacing w:after="0" w:line="460" w:lineRule="exact"/>
        <w:rPr>
          <w:sz w:val="24"/>
        </w:rPr>
      </w:pPr>
    </w:p>
    <w:p>
      <w:pPr>
        <w:pStyle w:val="3"/>
        <w:spacing w:after="0" w:line="460" w:lineRule="exact"/>
        <w:ind w:firstLine="480"/>
        <w:rPr>
          <w:sz w:val="24"/>
        </w:rPr>
      </w:pPr>
      <w:r>
        <w:rPr>
          <w:rFonts w:hint="eastAsia"/>
          <w:sz w:val="24"/>
        </w:rPr>
        <w:t>特此授权。</w:t>
      </w:r>
    </w:p>
    <w:p>
      <w:pPr>
        <w:pStyle w:val="3"/>
        <w:spacing w:after="0" w:line="460" w:lineRule="exact"/>
        <w:rPr>
          <w:sz w:val="24"/>
        </w:rPr>
      </w:pPr>
    </w:p>
    <w:p>
      <w:pPr>
        <w:pStyle w:val="3"/>
        <w:spacing w:after="0" w:line="460" w:lineRule="exact"/>
        <w:ind w:firstLine="4320"/>
        <w:rPr>
          <w:sz w:val="24"/>
        </w:rPr>
      </w:pPr>
      <w:r>
        <w:rPr>
          <w:rFonts w:hint="eastAsia"/>
          <w:sz w:val="24"/>
        </w:rPr>
        <w:t>（附法人及授权代理人身份证复印件）</w:t>
      </w:r>
    </w:p>
    <w:p>
      <w:pPr>
        <w:pStyle w:val="3"/>
        <w:spacing w:after="0" w:line="460" w:lineRule="exact"/>
        <w:rPr>
          <w:sz w:val="24"/>
        </w:rPr>
      </w:pPr>
    </w:p>
    <w:p>
      <w:pPr>
        <w:pStyle w:val="3"/>
        <w:spacing w:after="0" w:line="460" w:lineRule="exact"/>
        <w:rPr>
          <w:sz w:val="24"/>
        </w:rPr>
      </w:pPr>
    </w:p>
    <w:p>
      <w:pPr>
        <w:pStyle w:val="3"/>
        <w:spacing w:after="0" w:line="460" w:lineRule="exact"/>
        <w:rPr>
          <w:sz w:val="24"/>
        </w:rPr>
      </w:pPr>
    </w:p>
    <w:p>
      <w:pPr>
        <w:pStyle w:val="3"/>
        <w:spacing w:after="0" w:line="460" w:lineRule="exact"/>
        <w:rPr>
          <w:sz w:val="24"/>
        </w:rPr>
      </w:pPr>
      <w:r>
        <w:rPr>
          <w:rFonts w:hint="eastAsia"/>
          <w:sz w:val="24"/>
        </w:rPr>
        <w:t>单位名称（公章）：</w:t>
      </w:r>
      <w:r>
        <w:rPr>
          <w:sz w:val="24"/>
          <w:u w:val="single"/>
        </w:rPr>
        <w:t xml:space="preserve">                 </w:t>
      </w:r>
    </w:p>
    <w:p>
      <w:pPr>
        <w:pStyle w:val="3"/>
        <w:spacing w:after="0" w:line="460" w:lineRule="exact"/>
        <w:rPr>
          <w:sz w:val="24"/>
        </w:rPr>
      </w:pPr>
      <w:r>
        <w:rPr>
          <w:rFonts w:hint="eastAsia"/>
          <w:sz w:val="24"/>
        </w:rPr>
        <w:t>法定代表人签字：</w:t>
      </w:r>
      <w:r>
        <w:rPr>
          <w:sz w:val="24"/>
          <w:u w:val="single"/>
        </w:rPr>
        <w:t xml:space="preserve">                  </w:t>
      </w:r>
    </w:p>
    <w:p>
      <w:pPr>
        <w:pStyle w:val="3"/>
        <w:spacing w:after="0" w:line="460" w:lineRule="exact"/>
        <w:rPr>
          <w:sz w:val="24"/>
        </w:rPr>
      </w:pPr>
      <w:r>
        <w:rPr>
          <w:rFonts w:hint="eastAsia"/>
          <w:sz w:val="24"/>
        </w:rPr>
        <w:t>授权代理人签字：</w:t>
      </w:r>
      <w:r>
        <w:rPr>
          <w:sz w:val="24"/>
          <w:u w:val="single"/>
        </w:rPr>
        <w:t xml:space="preserve">                  </w:t>
      </w:r>
    </w:p>
    <w:p>
      <w:pPr>
        <w:pStyle w:val="3"/>
        <w:spacing w:after="0" w:line="460" w:lineRule="exact"/>
        <w:rPr>
          <w:sz w:val="24"/>
        </w:rPr>
      </w:pPr>
    </w:p>
    <w:p>
      <w:pPr>
        <w:pStyle w:val="3"/>
        <w:spacing w:after="0" w:line="460" w:lineRule="exact"/>
        <w:rPr>
          <w:sz w:val="24"/>
        </w:rPr>
      </w:pPr>
    </w:p>
    <w:p>
      <w:pPr>
        <w:spacing w:line="220" w:lineRule="atLeast"/>
        <w:jc w:val="left"/>
        <w:rPr>
          <w:rFonts w:ascii="宋体" w:hAnsi="宋体" w:eastAsia="宋体" w:cs="宋体"/>
          <w:b/>
          <w:bCs/>
          <w:sz w:val="18"/>
          <w:szCs w:val="18"/>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b/>
          <w:bCs/>
          <w:sz w:val="18"/>
          <w:szCs w:val="18"/>
        </w:rPr>
        <w:br w:type="page"/>
      </w:r>
    </w:p>
    <w:p>
      <w:pPr>
        <w:rPr>
          <w:rFonts w:ascii="Times New Roman" w:hAnsi="Times New Roman" w:eastAsia="宋体" w:cs="Times New Roman"/>
          <w:sz w:val="24"/>
          <w:szCs w:val="24"/>
        </w:rPr>
      </w:pPr>
      <w:r>
        <w:rPr>
          <w:rFonts w:hint="eastAsia" w:ascii="Times New Roman" w:hAnsi="Times New Roman" w:eastAsia="黑体" w:cs="Times New Roman"/>
          <w:szCs w:val="24"/>
        </w:rPr>
        <w:t>附件三：</w:t>
      </w:r>
    </w:p>
    <w:p>
      <w:pPr>
        <w:jc w:val="center"/>
        <w:rPr>
          <w:rFonts w:ascii="Calibri" w:hAnsi="Calibri" w:eastAsia="宋体" w:cs="Times New Roman"/>
          <w:b/>
          <w:sz w:val="32"/>
          <w:szCs w:val="32"/>
        </w:rPr>
      </w:pPr>
      <w:r>
        <w:rPr>
          <w:rFonts w:hint="eastAsia" w:ascii="Calibri" w:hAnsi="Calibri" w:eastAsia="宋体" w:cs="Times New Roman"/>
          <w:b/>
          <w:sz w:val="32"/>
          <w:szCs w:val="32"/>
        </w:rPr>
        <w:t>产品主件、附件基本情况报价</w:t>
      </w:r>
    </w:p>
    <w:p>
      <w:pPr>
        <w:rPr>
          <w:rFonts w:ascii="Calibri" w:hAnsi="Calibri" w:eastAsia="宋体" w:cs="Times New Roman"/>
        </w:rPr>
      </w:pPr>
      <w:r>
        <w:rPr>
          <w:rFonts w:hint="eastAsia" w:ascii="Calibri" w:hAnsi="Calibri" w:eastAsia="宋体" w:cs="Times New Roman"/>
        </w:rPr>
        <w:t>报名公司名称：</w:t>
      </w:r>
      <w:r>
        <w:rPr>
          <w:rFonts w:hint="eastAsia" w:ascii="Calibri" w:hAnsi="Calibri" w:eastAsia="宋体" w:cs="Times New Roman"/>
          <w:u w:val="single"/>
        </w:rPr>
        <w:t xml:space="preserve">                                          </w:t>
      </w:r>
      <w:r>
        <w:rPr>
          <w:rFonts w:hint="eastAsia" w:ascii="Calibri" w:hAnsi="Calibri" w:eastAsia="宋体" w:cs="Times New Roman"/>
        </w:rPr>
        <w:tab/>
      </w:r>
      <w:r>
        <w:rPr>
          <w:rFonts w:hint="eastAsia" w:ascii="Calibri" w:hAnsi="Calibri" w:eastAsia="宋体" w:cs="Times New Roman"/>
        </w:rPr>
        <w:t xml:space="preserve">                                日期：</w:t>
      </w:r>
      <w:r>
        <w:rPr>
          <w:rFonts w:hint="eastAsia" w:ascii="Calibri" w:hAnsi="Calibri" w:eastAsia="宋体" w:cs="Times New Roman"/>
          <w:u w:val="single"/>
        </w:rPr>
        <w:tab/>
      </w:r>
      <w:r>
        <w:rPr>
          <w:rFonts w:hint="eastAsia" w:ascii="Calibri" w:hAnsi="Calibri" w:eastAsia="宋体" w:cs="Times New Roman"/>
          <w:u w:val="single"/>
        </w:rPr>
        <w:t xml:space="preserve">       </w:t>
      </w:r>
      <w:r>
        <w:rPr>
          <w:rFonts w:hint="eastAsia" w:ascii="Calibri" w:hAnsi="Calibri" w:eastAsia="宋体" w:cs="Times New Roman"/>
        </w:rPr>
        <w:t xml:space="preserve"> 年 </w:t>
      </w:r>
      <w:r>
        <w:rPr>
          <w:rFonts w:hint="eastAsia" w:ascii="Calibri" w:hAnsi="Calibri" w:eastAsia="宋体" w:cs="Times New Roman"/>
          <w:u w:val="single"/>
        </w:rPr>
        <w:t xml:space="preserve">        </w:t>
      </w:r>
      <w:r>
        <w:rPr>
          <w:rFonts w:hint="eastAsia" w:ascii="Calibri" w:hAnsi="Calibri" w:eastAsia="宋体" w:cs="Times New Roman"/>
        </w:rPr>
        <w:t xml:space="preserve">月 </w:t>
      </w:r>
      <w:r>
        <w:rPr>
          <w:rFonts w:hint="eastAsia" w:ascii="Calibri" w:hAnsi="Calibri" w:eastAsia="宋体" w:cs="Times New Roman"/>
          <w:u w:val="single"/>
        </w:rPr>
        <w:t xml:space="preserve">     </w:t>
      </w:r>
      <w:r>
        <w:rPr>
          <w:rFonts w:hint="eastAsia" w:ascii="Calibri" w:hAnsi="Calibri" w:eastAsia="宋体" w:cs="Times New Roman"/>
        </w:rPr>
        <w:t>日</w:t>
      </w:r>
    </w:p>
    <w:p>
      <w:pPr>
        <w:spacing w:after="120"/>
        <w:rPr>
          <w:rFonts w:ascii="Times New Roman" w:hAnsi="Times New Roman" w:eastAsia="宋体" w:cs="Times New Roman"/>
          <w:szCs w:val="24"/>
        </w:rPr>
      </w:pPr>
    </w:p>
    <w:tbl>
      <w:tblPr>
        <w:tblStyle w:val="7"/>
        <w:tblW w:w="15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
        <w:gridCol w:w="1432"/>
        <w:gridCol w:w="1276"/>
        <w:gridCol w:w="1275"/>
        <w:gridCol w:w="1560"/>
        <w:gridCol w:w="1417"/>
        <w:gridCol w:w="1299"/>
        <w:gridCol w:w="2355"/>
        <w:gridCol w:w="764"/>
        <w:gridCol w:w="2414"/>
        <w:gridCol w:w="1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507" w:type="dxa"/>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序号</w:t>
            </w:r>
          </w:p>
        </w:tc>
        <w:tc>
          <w:tcPr>
            <w:tcW w:w="1432"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名称</w:t>
            </w:r>
          </w:p>
        </w:tc>
        <w:tc>
          <w:tcPr>
            <w:tcW w:w="1276"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 xml:space="preserve">品牌 </w:t>
            </w:r>
          </w:p>
        </w:tc>
        <w:tc>
          <w:tcPr>
            <w:tcW w:w="1275"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 xml:space="preserve"> 规格型号</w:t>
            </w:r>
          </w:p>
        </w:tc>
        <w:tc>
          <w:tcPr>
            <w:tcW w:w="1560"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生产厂家</w:t>
            </w:r>
          </w:p>
        </w:tc>
        <w:tc>
          <w:tcPr>
            <w:tcW w:w="1417"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注册证号/备案号</w:t>
            </w:r>
          </w:p>
        </w:tc>
        <w:tc>
          <w:tcPr>
            <w:tcW w:w="1299" w:type="dxa"/>
            <w:vAlign w:val="center"/>
          </w:tcPr>
          <w:p>
            <w:pPr>
              <w:widowControl/>
              <w:jc w:val="center"/>
              <w:rPr>
                <w:rFonts w:ascii="宋体" w:hAnsi="宋体" w:eastAsia="宋体" w:cs="宋体"/>
                <w:kern w:val="0"/>
                <w:szCs w:val="21"/>
              </w:rPr>
            </w:pPr>
            <w:r>
              <w:rPr>
                <w:rFonts w:hint="eastAsia" w:ascii="Calibri" w:hAnsi="Calibri" w:eastAsia="宋体" w:cs="Times New Roman"/>
                <w:szCs w:val="21"/>
              </w:rPr>
              <w:t>基本功能简介</w:t>
            </w:r>
          </w:p>
        </w:tc>
        <w:tc>
          <w:tcPr>
            <w:tcW w:w="2355"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主要技术参数</w:t>
            </w:r>
          </w:p>
        </w:tc>
        <w:tc>
          <w:tcPr>
            <w:tcW w:w="764"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质保期</w:t>
            </w:r>
          </w:p>
        </w:tc>
        <w:tc>
          <w:tcPr>
            <w:tcW w:w="2414" w:type="dxa"/>
            <w:vAlign w:val="center"/>
          </w:tcPr>
          <w:p>
            <w:pPr>
              <w:rPr>
                <w:rFonts w:ascii="宋体" w:hAnsi="宋体" w:eastAsia="宋体" w:cs="宋体"/>
                <w:kern w:val="0"/>
                <w:szCs w:val="21"/>
              </w:rPr>
            </w:pPr>
            <w:r>
              <w:rPr>
                <w:rFonts w:hint="eastAsia" w:ascii="Calibri" w:hAnsi="Calibri" w:eastAsia="宋体" w:cs="Times New Roman"/>
                <w:szCs w:val="21"/>
              </w:rPr>
              <w:t>市场占有率（按公告要求提供使用该型号的三家二级或以上医院明细，并提供佐证资料，合同或发票复印件附后）</w:t>
            </w:r>
          </w:p>
        </w:tc>
        <w:tc>
          <w:tcPr>
            <w:tcW w:w="1031" w:type="dxa"/>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07" w:type="dxa"/>
            <w:noWrap/>
            <w:vAlign w:val="center"/>
          </w:tcPr>
          <w:p>
            <w:pPr>
              <w:widowControl/>
              <w:jc w:val="center"/>
              <w:rPr>
                <w:rFonts w:ascii="宋体" w:hAnsi="宋体" w:eastAsia="宋体" w:cs="宋体"/>
                <w:kern w:val="0"/>
                <w:szCs w:val="21"/>
              </w:rPr>
            </w:pPr>
          </w:p>
        </w:tc>
        <w:tc>
          <w:tcPr>
            <w:tcW w:w="1432" w:type="dxa"/>
            <w:vAlign w:val="center"/>
          </w:tcPr>
          <w:p>
            <w:pPr>
              <w:widowControl/>
              <w:jc w:val="center"/>
              <w:rPr>
                <w:rFonts w:ascii="宋体" w:hAnsi="宋体" w:eastAsia="宋体" w:cs="宋体"/>
                <w:kern w:val="0"/>
                <w:szCs w:val="21"/>
              </w:rPr>
            </w:pPr>
          </w:p>
        </w:tc>
        <w:tc>
          <w:tcPr>
            <w:tcW w:w="1276" w:type="dxa"/>
            <w:vAlign w:val="center"/>
          </w:tcPr>
          <w:p>
            <w:pPr>
              <w:widowControl/>
              <w:jc w:val="center"/>
              <w:rPr>
                <w:rFonts w:ascii="宋体" w:hAnsi="宋体" w:eastAsia="宋体" w:cs="宋体"/>
                <w:kern w:val="0"/>
                <w:szCs w:val="21"/>
              </w:rPr>
            </w:pPr>
          </w:p>
        </w:tc>
        <w:tc>
          <w:tcPr>
            <w:tcW w:w="1275" w:type="dxa"/>
            <w:vAlign w:val="center"/>
          </w:tcPr>
          <w:p>
            <w:pPr>
              <w:widowControl/>
              <w:jc w:val="center"/>
              <w:rPr>
                <w:rFonts w:ascii="宋体" w:hAnsi="宋体" w:eastAsia="宋体" w:cs="宋体"/>
                <w:kern w:val="0"/>
                <w:szCs w:val="21"/>
              </w:rPr>
            </w:pPr>
          </w:p>
        </w:tc>
        <w:tc>
          <w:tcPr>
            <w:tcW w:w="1560" w:type="dxa"/>
            <w:vAlign w:val="center"/>
          </w:tcPr>
          <w:p>
            <w:pPr>
              <w:widowControl/>
              <w:jc w:val="center"/>
              <w:rPr>
                <w:rFonts w:ascii="宋体" w:hAnsi="宋体" w:eastAsia="宋体" w:cs="宋体"/>
                <w:kern w:val="0"/>
                <w:szCs w:val="21"/>
              </w:rPr>
            </w:pPr>
          </w:p>
        </w:tc>
        <w:tc>
          <w:tcPr>
            <w:tcW w:w="1417" w:type="dxa"/>
            <w:vAlign w:val="center"/>
          </w:tcPr>
          <w:p>
            <w:pPr>
              <w:widowControl/>
              <w:jc w:val="center"/>
              <w:rPr>
                <w:rFonts w:ascii="宋体" w:hAnsi="宋体" w:eastAsia="宋体" w:cs="宋体"/>
                <w:kern w:val="0"/>
                <w:szCs w:val="21"/>
              </w:rPr>
            </w:pPr>
          </w:p>
        </w:tc>
        <w:tc>
          <w:tcPr>
            <w:tcW w:w="1299" w:type="dxa"/>
            <w:vAlign w:val="center"/>
          </w:tcPr>
          <w:p>
            <w:pPr>
              <w:widowControl/>
              <w:jc w:val="center"/>
              <w:rPr>
                <w:rFonts w:ascii="Calibri" w:hAnsi="Calibri" w:eastAsia="宋体" w:cs="Times New Roman"/>
                <w:szCs w:val="21"/>
              </w:rPr>
            </w:pPr>
          </w:p>
        </w:tc>
        <w:tc>
          <w:tcPr>
            <w:tcW w:w="2355" w:type="dxa"/>
            <w:vAlign w:val="center"/>
          </w:tcPr>
          <w:p>
            <w:pPr>
              <w:widowControl/>
              <w:jc w:val="center"/>
              <w:rPr>
                <w:rFonts w:ascii="宋体" w:hAnsi="宋体" w:eastAsia="宋体" w:cs="宋体"/>
                <w:kern w:val="0"/>
                <w:szCs w:val="21"/>
              </w:rPr>
            </w:pPr>
          </w:p>
        </w:tc>
        <w:tc>
          <w:tcPr>
            <w:tcW w:w="764" w:type="dxa"/>
            <w:vAlign w:val="center"/>
          </w:tcPr>
          <w:p>
            <w:pPr>
              <w:widowControl/>
              <w:jc w:val="center"/>
              <w:rPr>
                <w:rFonts w:ascii="宋体" w:hAnsi="宋体" w:eastAsia="宋体" w:cs="宋体"/>
                <w:kern w:val="0"/>
                <w:szCs w:val="21"/>
              </w:rPr>
            </w:pPr>
          </w:p>
        </w:tc>
        <w:tc>
          <w:tcPr>
            <w:tcW w:w="2414" w:type="dxa"/>
            <w:vAlign w:val="center"/>
          </w:tcPr>
          <w:p>
            <w:pPr>
              <w:tabs>
                <w:tab w:val="left" w:pos="600"/>
              </w:tabs>
              <w:spacing w:after="120" w:line="480" w:lineRule="exact"/>
              <w:jc w:val="center"/>
              <w:rPr>
                <w:rFonts w:ascii="Calibri" w:hAnsi="Calibri" w:eastAsia="宋体" w:cs="Times New Roman"/>
                <w:szCs w:val="21"/>
              </w:rPr>
            </w:pPr>
          </w:p>
        </w:tc>
        <w:tc>
          <w:tcPr>
            <w:tcW w:w="1031" w:type="dxa"/>
            <w:noWrap/>
            <w:vAlign w:val="center"/>
          </w:tcPr>
          <w:p>
            <w:pPr>
              <w:widowControl/>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07" w:type="dxa"/>
            <w:noWrap/>
            <w:vAlign w:val="center"/>
          </w:tcPr>
          <w:p>
            <w:pPr>
              <w:widowControl/>
              <w:jc w:val="center"/>
              <w:rPr>
                <w:rFonts w:ascii="宋体" w:hAnsi="宋体" w:eastAsia="宋体" w:cs="宋体"/>
                <w:kern w:val="0"/>
                <w:szCs w:val="21"/>
              </w:rPr>
            </w:pPr>
          </w:p>
        </w:tc>
        <w:tc>
          <w:tcPr>
            <w:tcW w:w="1432" w:type="dxa"/>
            <w:vAlign w:val="center"/>
          </w:tcPr>
          <w:p>
            <w:pPr>
              <w:widowControl/>
              <w:jc w:val="center"/>
              <w:rPr>
                <w:rFonts w:ascii="宋体" w:hAnsi="宋体" w:eastAsia="宋体" w:cs="宋体"/>
                <w:kern w:val="0"/>
                <w:szCs w:val="21"/>
              </w:rPr>
            </w:pPr>
          </w:p>
        </w:tc>
        <w:tc>
          <w:tcPr>
            <w:tcW w:w="1276" w:type="dxa"/>
            <w:vAlign w:val="center"/>
          </w:tcPr>
          <w:p>
            <w:pPr>
              <w:widowControl/>
              <w:jc w:val="center"/>
              <w:rPr>
                <w:rFonts w:ascii="宋体" w:hAnsi="宋体" w:eastAsia="宋体" w:cs="宋体"/>
                <w:kern w:val="0"/>
                <w:szCs w:val="21"/>
              </w:rPr>
            </w:pPr>
          </w:p>
        </w:tc>
        <w:tc>
          <w:tcPr>
            <w:tcW w:w="1275" w:type="dxa"/>
            <w:vAlign w:val="center"/>
          </w:tcPr>
          <w:p>
            <w:pPr>
              <w:widowControl/>
              <w:jc w:val="center"/>
              <w:rPr>
                <w:rFonts w:ascii="宋体" w:hAnsi="宋体" w:eastAsia="宋体" w:cs="宋体"/>
                <w:kern w:val="0"/>
                <w:szCs w:val="21"/>
              </w:rPr>
            </w:pPr>
          </w:p>
        </w:tc>
        <w:tc>
          <w:tcPr>
            <w:tcW w:w="1560" w:type="dxa"/>
            <w:vAlign w:val="center"/>
          </w:tcPr>
          <w:p>
            <w:pPr>
              <w:widowControl/>
              <w:jc w:val="center"/>
              <w:rPr>
                <w:rFonts w:ascii="宋体" w:hAnsi="宋体" w:eastAsia="宋体" w:cs="宋体"/>
                <w:kern w:val="0"/>
                <w:szCs w:val="21"/>
              </w:rPr>
            </w:pPr>
          </w:p>
        </w:tc>
        <w:tc>
          <w:tcPr>
            <w:tcW w:w="1417" w:type="dxa"/>
            <w:vAlign w:val="center"/>
          </w:tcPr>
          <w:p>
            <w:pPr>
              <w:widowControl/>
              <w:jc w:val="center"/>
              <w:rPr>
                <w:rFonts w:ascii="宋体" w:hAnsi="宋体" w:eastAsia="宋体" w:cs="宋体"/>
                <w:kern w:val="0"/>
                <w:szCs w:val="21"/>
              </w:rPr>
            </w:pPr>
          </w:p>
        </w:tc>
        <w:tc>
          <w:tcPr>
            <w:tcW w:w="1299" w:type="dxa"/>
            <w:vAlign w:val="center"/>
          </w:tcPr>
          <w:p>
            <w:pPr>
              <w:widowControl/>
              <w:jc w:val="center"/>
              <w:rPr>
                <w:rFonts w:ascii="Calibri" w:hAnsi="Calibri" w:eastAsia="宋体" w:cs="Times New Roman"/>
                <w:szCs w:val="21"/>
              </w:rPr>
            </w:pPr>
          </w:p>
        </w:tc>
        <w:tc>
          <w:tcPr>
            <w:tcW w:w="2355" w:type="dxa"/>
            <w:vAlign w:val="center"/>
          </w:tcPr>
          <w:p>
            <w:pPr>
              <w:widowControl/>
              <w:jc w:val="center"/>
              <w:rPr>
                <w:rFonts w:ascii="宋体" w:hAnsi="宋体" w:eastAsia="宋体" w:cs="宋体"/>
                <w:kern w:val="0"/>
                <w:szCs w:val="21"/>
              </w:rPr>
            </w:pPr>
          </w:p>
        </w:tc>
        <w:tc>
          <w:tcPr>
            <w:tcW w:w="764" w:type="dxa"/>
            <w:vAlign w:val="center"/>
          </w:tcPr>
          <w:p>
            <w:pPr>
              <w:widowControl/>
              <w:jc w:val="center"/>
              <w:rPr>
                <w:rFonts w:ascii="宋体" w:hAnsi="宋体" w:eastAsia="宋体" w:cs="宋体"/>
                <w:kern w:val="0"/>
                <w:szCs w:val="21"/>
              </w:rPr>
            </w:pPr>
          </w:p>
        </w:tc>
        <w:tc>
          <w:tcPr>
            <w:tcW w:w="2414" w:type="dxa"/>
            <w:vAlign w:val="center"/>
          </w:tcPr>
          <w:p>
            <w:pPr>
              <w:tabs>
                <w:tab w:val="left" w:pos="600"/>
              </w:tabs>
              <w:spacing w:after="120" w:line="480" w:lineRule="exact"/>
              <w:jc w:val="center"/>
              <w:rPr>
                <w:rFonts w:ascii="Calibri" w:hAnsi="Calibri" w:eastAsia="宋体" w:cs="Times New Roman"/>
                <w:szCs w:val="21"/>
              </w:rPr>
            </w:pPr>
          </w:p>
        </w:tc>
        <w:tc>
          <w:tcPr>
            <w:tcW w:w="1031" w:type="dxa"/>
            <w:noWrap/>
            <w:vAlign w:val="center"/>
          </w:tcPr>
          <w:p>
            <w:pPr>
              <w:widowControl/>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07" w:type="dxa"/>
            <w:noWrap/>
            <w:vAlign w:val="center"/>
          </w:tcPr>
          <w:p>
            <w:pPr>
              <w:widowControl/>
              <w:jc w:val="center"/>
              <w:rPr>
                <w:rFonts w:ascii="宋体" w:hAnsi="宋体" w:eastAsia="宋体" w:cs="宋体"/>
                <w:kern w:val="0"/>
                <w:szCs w:val="21"/>
              </w:rPr>
            </w:pPr>
          </w:p>
        </w:tc>
        <w:tc>
          <w:tcPr>
            <w:tcW w:w="1432" w:type="dxa"/>
            <w:vAlign w:val="center"/>
          </w:tcPr>
          <w:p>
            <w:pPr>
              <w:widowControl/>
              <w:jc w:val="center"/>
              <w:rPr>
                <w:rFonts w:ascii="宋体" w:hAnsi="宋体" w:eastAsia="宋体" w:cs="宋体"/>
                <w:kern w:val="0"/>
                <w:szCs w:val="21"/>
              </w:rPr>
            </w:pPr>
          </w:p>
        </w:tc>
        <w:tc>
          <w:tcPr>
            <w:tcW w:w="1276" w:type="dxa"/>
            <w:vAlign w:val="center"/>
          </w:tcPr>
          <w:p>
            <w:pPr>
              <w:widowControl/>
              <w:jc w:val="center"/>
              <w:rPr>
                <w:rFonts w:ascii="宋体" w:hAnsi="宋体" w:eastAsia="宋体" w:cs="宋体"/>
                <w:kern w:val="0"/>
                <w:szCs w:val="21"/>
              </w:rPr>
            </w:pPr>
          </w:p>
        </w:tc>
        <w:tc>
          <w:tcPr>
            <w:tcW w:w="1275" w:type="dxa"/>
            <w:vAlign w:val="center"/>
          </w:tcPr>
          <w:p>
            <w:pPr>
              <w:widowControl/>
              <w:jc w:val="center"/>
              <w:rPr>
                <w:rFonts w:ascii="宋体" w:hAnsi="宋体" w:eastAsia="宋体" w:cs="宋体"/>
                <w:kern w:val="0"/>
                <w:szCs w:val="21"/>
              </w:rPr>
            </w:pPr>
          </w:p>
        </w:tc>
        <w:tc>
          <w:tcPr>
            <w:tcW w:w="1560" w:type="dxa"/>
            <w:vAlign w:val="center"/>
          </w:tcPr>
          <w:p>
            <w:pPr>
              <w:widowControl/>
              <w:jc w:val="center"/>
              <w:rPr>
                <w:rFonts w:ascii="宋体" w:hAnsi="宋体" w:eastAsia="宋体" w:cs="宋体"/>
                <w:kern w:val="0"/>
                <w:szCs w:val="21"/>
              </w:rPr>
            </w:pPr>
          </w:p>
        </w:tc>
        <w:tc>
          <w:tcPr>
            <w:tcW w:w="1417" w:type="dxa"/>
            <w:vAlign w:val="center"/>
          </w:tcPr>
          <w:p>
            <w:pPr>
              <w:widowControl/>
              <w:jc w:val="center"/>
              <w:rPr>
                <w:rFonts w:ascii="宋体" w:hAnsi="宋体" w:eastAsia="宋体" w:cs="宋体"/>
                <w:kern w:val="0"/>
                <w:szCs w:val="21"/>
              </w:rPr>
            </w:pPr>
          </w:p>
        </w:tc>
        <w:tc>
          <w:tcPr>
            <w:tcW w:w="1299" w:type="dxa"/>
            <w:vAlign w:val="center"/>
          </w:tcPr>
          <w:p>
            <w:pPr>
              <w:widowControl/>
              <w:jc w:val="center"/>
              <w:rPr>
                <w:rFonts w:ascii="Calibri" w:hAnsi="Calibri" w:eastAsia="宋体" w:cs="Times New Roman"/>
                <w:szCs w:val="21"/>
              </w:rPr>
            </w:pPr>
          </w:p>
        </w:tc>
        <w:tc>
          <w:tcPr>
            <w:tcW w:w="2355" w:type="dxa"/>
            <w:vAlign w:val="center"/>
          </w:tcPr>
          <w:p>
            <w:pPr>
              <w:widowControl/>
              <w:jc w:val="center"/>
              <w:rPr>
                <w:rFonts w:ascii="宋体" w:hAnsi="宋体" w:eastAsia="宋体" w:cs="宋体"/>
                <w:kern w:val="0"/>
                <w:szCs w:val="21"/>
              </w:rPr>
            </w:pPr>
          </w:p>
        </w:tc>
        <w:tc>
          <w:tcPr>
            <w:tcW w:w="764" w:type="dxa"/>
            <w:vAlign w:val="center"/>
          </w:tcPr>
          <w:p>
            <w:pPr>
              <w:widowControl/>
              <w:jc w:val="center"/>
              <w:rPr>
                <w:rFonts w:ascii="宋体" w:hAnsi="宋体" w:eastAsia="宋体" w:cs="宋体"/>
                <w:kern w:val="0"/>
                <w:szCs w:val="21"/>
              </w:rPr>
            </w:pPr>
          </w:p>
        </w:tc>
        <w:tc>
          <w:tcPr>
            <w:tcW w:w="2414" w:type="dxa"/>
            <w:vAlign w:val="center"/>
          </w:tcPr>
          <w:p>
            <w:pPr>
              <w:tabs>
                <w:tab w:val="left" w:pos="600"/>
              </w:tabs>
              <w:spacing w:after="120" w:line="480" w:lineRule="exact"/>
              <w:jc w:val="center"/>
              <w:rPr>
                <w:rFonts w:ascii="Calibri" w:hAnsi="Calibri" w:eastAsia="宋体" w:cs="Times New Roman"/>
                <w:szCs w:val="21"/>
              </w:rPr>
            </w:pPr>
          </w:p>
        </w:tc>
        <w:tc>
          <w:tcPr>
            <w:tcW w:w="1031" w:type="dxa"/>
            <w:noWrap/>
            <w:vAlign w:val="center"/>
          </w:tcPr>
          <w:p>
            <w:pPr>
              <w:widowControl/>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07" w:type="dxa"/>
            <w:noWrap/>
            <w:vAlign w:val="center"/>
          </w:tcPr>
          <w:p>
            <w:pPr>
              <w:widowControl/>
              <w:jc w:val="center"/>
              <w:rPr>
                <w:rFonts w:ascii="宋体" w:hAnsi="宋体" w:eastAsia="宋体" w:cs="宋体"/>
                <w:kern w:val="0"/>
                <w:szCs w:val="21"/>
              </w:rPr>
            </w:pPr>
          </w:p>
        </w:tc>
        <w:tc>
          <w:tcPr>
            <w:tcW w:w="1432" w:type="dxa"/>
            <w:vAlign w:val="center"/>
          </w:tcPr>
          <w:p>
            <w:pPr>
              <w:widowControl/>
              <w:jc w:val="center"/>
              <w:rPr>
                <w:rFonts w:ascii="宋体" w:hAnsi="宋体" w:eastAsia="宋体" w:cs="宋体"/>
                <w:kern w:val="0"/>
                <w:szCs w:val="21"/>
              </w:rPr>
            </w:pPr>
          </w:p>
        </w:tc>
        <w:tc>
          <w:tcPr>
            <w:tcW w:w="1276" w:type="dxa"/>
            <w:vAlign w:val="center"/>
          </w:tcPr>
          <w:p>
            <w:pPr>
              <w:widowControl/>
              <w:jc w:val="center"/>
              <w:rPr>
                <w:rFonts w:ascii="宋体" w:hAnsi="宋体" w:eastAsia="宋体" w:cs="宋体"/>
                <w:kern w:val="0"/>
                <w:szCs w:val="21"/>
              </w:rPr>
            </w:pPr>
          </w:p>
        </w:tc>
        <w:tc>
          <w:tcPr>
            <w:tcW w:w="1275" w:type="dxa"/>
            <w:vAlign w:val="center"/>
          </w:tcPr>
          <w:p>
            <w:pPr>
              <w:widowControl/>
              <w:jc w:val="center"/>
              <w:rPr>
                <w:rFonts w:ascii="宋体" w:hAnsi="宋体" w:eastAsia="宋体" w:cs="宋体"/>
                <w:kern w:val="0"/>
                <w:szCs w:val="21"/>
              </w:rPr>
            </w:pPr>
          </w:p>
        </w:tc>
        <w:tc>
          <w:tcPr>
            <w:tcW w:w="1560" w:type="dxa"/>
            <w:vAlign w:val="center"/>
          </w:tcPr>
          <w:p>
            <w:pPr>
              <w:widowControl/>
              <w:jc w:val="center"/>
              <w:rPr>
                <w:rFonts w:ascii="宋体" w:hAnsi="宋体" w:eastAsia="宋体" w:cs="宋体"/>
                <w:kern w:val="0"/>
                <w:szCs w:val="21"/>
              </w:rPr>
            </w:pPr>
          </w:p>
        </w:tc>
        <w:tc>
          <w:tcPr>
            <w:tcW w:w="1417" w:type="dxa"/>
            <w:vAlign w:val="center"/>
          </w:tcPr>
          <w:p>
            <w:pPr>
              <w:widowControl/>
              <w:jc w:val="center"/>
              <w:rPr>
                <w:rFonts w:ascii="宋体" w:hAnsi="宋体" w:eastAsia="宋体" w:cs="宋体"/>
                <w:kern w:val="0"/>
                <w:szCs w:val="21"/>
              </w:rPr>
            </w:pPr>
          </w:p>
        </w:tc>
        <w:tc>
          <w:tcPr>
            <w:tcW w:w="1299" w:type="dxa"/>
            <w:vAlign w:val="center"/>
          </w:tcPr>
          <w:p>
            <w:pPr>
              <w:widowControl/>
              <w:jc w:val="center"/>
              <w:rPr>
                <w:rFonts w:ascii="Calibri" w:hAnsi="Calibri" w:eastAsia="宋体" w:cs="Times New Roman"/>
                <w:szCs w:val="21"/>
              </w:rPr>
            </w:pPr>
          </w:p>
        </w:tc>
        <w:tc>
          <w:tcPr>
            <w:tcW w:w="2355" w:type="dxa"/>
            <w:vAlign w:val="center"/>
          </w:tcPr>
          <w:p>
            <w:pPr>
              <w:widowControl/>
              <w:jc w:val="center"/>
              <w:rPr>
                <w:rFonts w:ascii="宋体" w:hAnsi="宋体" w:eastAsia="宋体" w:cs="宋体"/>
                <w:kern w:val="0"/>
                <w:szCs w:val="21"/>
              </w:rPr>
            </w:pPr>
          </w:p>
        </w:tc>
        <w:tc>
          <w:tcPr>
            <w:tcW w:w="764" w:type="dxa"/>
            <w:vAlign w:val="center"/>
          </w:tcPr>
          <w:p>
            <w:pPr>
              <w:widowControl/>
              <w:jc w:val="center"/>
              <w:rPr>
                <w:rFonts w:ascii="宋体" w:hAnsi="宋体" w:eastAsia="宋体" w:cs="宋体"/>
                <w:kern w:val="0"/>
                <w:szCs w:val="21"/>
              </w:rPr>
            </w:pPr>
          </w:p>
        </w:tc>
        <w:tc>
          <w:tcPr>
            <w:tcW w:w="2414" w:type="dxa"/>
            <w:vAlign w:val="center"/>
          </w:tcPr>
          <w:p>
            <w:pPr>
              <w:tabs>
                <w:tab w:val="left" w:pos="600"/>
              </w:tabs>
              <w:spacing w:after="120" w:line="480" w:lineRule="exact"/>
              <w:jc w:val="center"/>
              <w:rPr>
                <w:rFonts w:ascii="Calibri" w:hAnsi="Calibri" w:eastAsia="宋体" w:cs="Times New Roman"/>
                <w:szCs w:val="21"/>
              </w:rPr>
            </w:pPr>
          </w:p>
        </w:tc>
        <w:tc>
          <w:tcPr>
            <w:tcW w:w="1031" w:type="dxa"/>
            <w:noWrap/>
            <w:vAlign w:val="center"/>
          </w:tcPr>
          <w:p>
            <w:pPr>
              <w:widowControl/>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07" w:type="dxa"/>
            <w:noWrap/>
            <w:vAlign w:val="center"/>
          </w:tcPr>
          <w:p>
            <w:pPr>
              <w:widowControl/>
              <w:jc w:val="center"/>
              <w:rPr>
                <w:rFonts w:ascii="宋体" w:hAnsi="宋体" w:eastAsia="宋体" w:cs="宋体"/>
                <w:kern w:val="0"/>
                <w:szCs w:val="21"/>
              </w:rPr>
            </w:pPr>
          </w:p>
        </w:tc>
        <w:tc>
          <w:tcPr>
            <w:tcW w:w="1432" w:type="dxa"/>
            <w:vAlign w:val="center"/>
          </w:tcPr>
          <w:p>
            <w:pPr>
              <w:widowControl/>
              <w:jc w:val="center"/>
              <w:rPr>
                <w:rFonts w:ascii="宋体" w:hAnsi="宋体" w:eastAsia="宋体" w:cs="宋体"/>
                <w:kern w:val="0"/>
                <w:szCs w:val="21"/>
              </w:rPr>
            </w:pPr>
          </w:p>
        </w:tc>
        <w:tc>
          <w:tcPr>
            <w:tcW w:w="1276" w:type="dxa"/>
            <w:vAlign w:val="center"/>
          </w:tcPr>
          <w:p>
            <w:pPr>
              <w:widowControl/>
              <w:jc w:val="center"/>
              <w:rPr>
                <w:rFonts w:ascii="宋体" w:hAnsi="宋体" w:eastAsia="宋体" w:cs="宋体"/>
                <w:kern w:val="0"/>
                <w:szCs w:val="21"/>
              </w:rPr>
            </w:pPr>
          </w:p>
        </w:tc>
        <w:tc>
          <w:tcPr>
            <w:tcW w:w="1275" w:type="dxa"/>
            <w:vAlign w:val="center"/>
          </w:tcPr>
          <w:p>
            <w:pPr>
              <w:widowControl/>
              <w:jc w:val="center"/>
              <w:rPr>
                <w:rFonts w:ascii="宋体" w:hAnsi="宋体" w:eastAsia="宋体" w:cs="宋体"/>
                <w:kern w:val="0"/>
                <w:szCs w:val="21"/>
              </w:rPr>
            </w:pPr>
          </w:p>
        </w:tc>
        <w:tc>
          <w:tcPr>
            <w:tcW w:w="1560" w:type="dxa"/>
            <w:vAlign w:val="center"/>
          </w:tcPr>
          <w:p>
            <w:pPr>
              <w:widowControl/>
              <w:jc w:val="center"/>
              <w:rPr>
                <w:rFonts w:ascii="宋体" w:hAnsi="宋体" w:eastAsia="宋体" w:cs="宋体"/>
                <w:kern w:val="0"/>
                <w:szCs w:val="21"/>
              </w:rPr>
            </w:pPr>
          </w:p>
        </w:tc>
        <w:tc>
          <w:tcPr>
            <w:tcW w:w="1417" w:type="dxa"/>
            <w:vAlign w:val="center"/>
          </w:tcPr>
          <w:p>
            <w:pPr>
              <w:widowControl/>
              <w:jc w:val="center"/>
              <w:rPr>
                <w:rFonts w:ascii="宋体" w:hAnsi="宋体" w:eastAsia="宋体" w:cs="宋体"/>
                <w:kern w:val="0"/>
                <w:szCs w:val="21"/>
              </w:rPr>
            </w:pPr>
          </w:p>
        </w:tc>
        <w:tc>
          <w:tcPr>
            <w:tcW w:w="1299" w:type="dxa"/>
            <w:vAlign w:val="center"/>
          </w:tcPr>
          <w:p>
            <w:pPr>
              <w:widowControl/>
              <w:jc w:val="center"/>
              <w:rPr>
                <w:rFonts w:ascii="Calibri" w:hAnsi="Calibri" w:eastAsia="宋体" w:cs="Times New Roman"/>
                <w:szCs w:val="21"/>
              </w:rPr>
            </w:pPr>
          </w:p>
        </w:tc>
        <w:tc>
          <w:tcPr>
            <w:tcW w:w="2355" w:type="dxa"/>
            <w:vAlign w:val="center"/>
          </w:tcPr>
          <w:p>
            <w:pPr>
              <w:widowControl/>
              <w:jc w:val="center"/>
              <w:rPr>
                <w:rFonts w:ascii="宋体" w:hAnsi="宋体" w:eastAsia="宋体" w:cs="宋体"/>
                <w:kern w:val="0"/>
                <w:szCs w:val="21"/>
              </w:rPr>
            </w:pPr>
          </w:p>
        </w:tc>
        <w:tc>
          <w:tcPr>
            <w:tcW w:w="764" w:type="dxa"/>
            <w:vAlign w:val="center"/>
          </w:tcPr>
          <w:p>
            <w:pPr>
              <w:widowControl/>
              <w:jc w:val="center"/>
              <w:rPr>
                <w:rFonts w:ascii="宋体" w:hAnsi="宋体" w:eastAsia="宋体" w:cs="宋体"/>
                <w:kern w:val="0"/>
                <w:szCs w:val="21"/>
              </w:rPr>
            </w:pPr>
          </w:p>
        </w:tc>
        <w:tc>
          <w:tcPr>
            <w:tcW w:w="2414" w:type="dxa"/>
            <w:vAlign w:val="center"/>
          </w:tcPr>
          <w:p>
            <w:pPr>
              <w:tabs>
                <w:tab w:val="left" w:pos="600"/>
              </w:tabs>
              <w:spacing w:after="120" w:line="480" w:lineRule="exact"/>
              <w:jc w:val="center"/>
              <w:rPr>
                <w:rFonts w:ascii="Calibri" w:hAnsi="Calibri" w:eastAsia="宋体" w:cs="Times New Roman"/>
                <w:szCs w:val="21"/>
              </w:rPr>
            </w:pPr>
          </w:p>
        </w:tc>
        <w:tc>
          <w:tcPr>
            <w:tcW w:w="1031" w:type="dxa"/>
            <w:noWrap/>
            <w:vAlign w:val="center"/>
          </w:tcPr>
          <w:p>
            <w:pPr>
              <w:widowControl/>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07" w:type="dxa"/>
            <w:noWrap/>
            <w:vAlign w:val="center"/>
          </w:tcPr>
          <w:p>
            <w:pPr>
              <w:widowControl/>
              <w:jc w:val="center"/>
              <w:rPr>
                <w:rFonts w:ascii="宋体" w:hAnsi="宋体" w:eastAsia="宋体" w:cs="宋体"/>
                <w:kern w:val="0"/>
                <w:szCs w:val="21"/>
              </w:rPr>
            </w:pPr>
          </w:p>
        </w:tc>
        <w:tc>
          <w:tcPr>
            <w:tcW w:w="1432" w:type="dxa"/>
            <w:vAlign w:val="center"/>
          </w:tcPr>
          <w:p>
            <w:pPr>
              <w:widowControl/>
              <w:jc w:val="center"/>
              <w:rPr>
                <w:rFonts w:ascii="宋体" w:hAnsi="宋体" w:eastAsia="宋体" w:cs="宋体"/>
                <w:kern w:val="0"/>
                <w:szCs w:val="21"/>
              </w:rPr>
            </w:pPr>
          </w:p>
        </w:tc>
        <w:tc>
          <w:tcPr>
            <w:tcW w:w="1276" w:type="dxa"/>
            <w:vAlign w:val="center"/>
          </w:tcPr>
          <w:p>
            <w:pPr>
              <w:widowControl/>
              <w:jc w:val="center"/>
              <w:rPr>
                <w:rFonts w:ascii="宋体" w:hAnsi="宋体" w:eastAsia="宋体" w:cs="宋体"/>
                <w:kern w:val="0"/>
                <w:szCs w:val="21"/>
              </w:rPr>
            </w:pPr>
          </w:p>
        </w:tc>
        <w:tc>
          <w:tcPr>
            <w:tcW w:w="1275" w:type="dxa"/>
            <w:vAlign w:val="center"/>
          </w:tcPr>
          <w:p>
            <w:pPr>
              <w:widowControl/>
              <w:jc w:val="center"/>
              <w:rPr>
                <w:rFonts w:ascii="宋体" w:hAnsi="宋体" w:eastAsia="宋体" w:cs="宋体"/>
                <w:kern w:val="0"/>
                <w:szCs w:val="21"/>
              </w:rPr>
            </w:pPr>
          </w:p>
        </w:tc>
        <w:tc>
          <w:tcPr>
            <w:tcW w:w="1560" w:type="dxa"/>
            <w:vAlign w:val="center"/>
          </w:tcPr>
          <w:p>
            <w:pPr>
              <w:widowControl/>
              <w:jc w:val="center"/>
              <w:rPr>
                <w:rFonts w:ascii="宋体" w:hAnsi="宋体" w:eastAsia="宋体" w:cs="宋体"/>
                <w:kern w:val="0"/>
                <w:szCs w:val="21"/>
              </w:rPr>
            </w:pPr>
          </w:p>
        </w:tc>
        <w:tc>
          <w:tcPr>
            <w:tcW w:w="1417" w:type="dxa"/>
            <w:vAlign w:val="center"/>
          </w:tcPr>
          <w:p>
            <w:pPr>
              <w:widowControl/>
              <w:jc w:val="center"/>
              <w:rPr>
                <w:rFonts w:ascii="宋体" w:hAnsi="宋体" w:eastAsia="宋体" w:cs="宋体"/>
                <w:kern w:val="0"/>
                <w:szCs w:val="21"/>
              </w:rPr>
            </w:pPr>
          </w:p>
        </w:tc>
        <w:tc>
          <w:tcPr>
            <w:tcW w:w="1299" w:type="dxa"/>
            <w:vAlign w:val="center"/>
          </w:tcPr>
          <w:p>
            <w:pPr>
              <w:widowControl/>
              <w:jc w:val="center"/>
              <w:rPr>
                <w:rFonts w:ascii="Calibri" w:hAnsi="Calibri" w:eastAsia="宋体" w:cs="Times New Roman"/>
                <w:szCs w:val="21"/>
              </w:rPr>
            </w:pPr>
          </w:p>
        </w:tc>
        <w:tc>
          <w:tcPr>
            <w:tcW w:w="2355" w:type="dxa"/>
            <w:vAlign w:val="center"/>
          </w:tcPr>
          <w:p>
            <w:pPr>
              <w:widowControl/>
              <w:jc w:val="center"/>
              <w:rPr>
                <w:rFonts w:ascii="宋体" w:hAnsi="宋体" w:eastAsia="宋体" w:cs="宋体"/>
                <w:kern w:val="0"/>
                <w:szCs w:val="21"/>
              </w:rPr>
            </w:pPr>
          </w:p>
        </w:tc>
        <w:tc>
          <w:tcPr>
            <w:tcW w:w="764" w:type="dxa"/>
            <w:vAlign w:val="center"/>
          </w:tcPr>
          <w:p>
            <w:pPr>
              <w:widowControl/>
              <w:jc w:val="center"/>
              <w:rPr>
                <w:rFonts w:ascii="宋体" w:hAnsi="宋体" w:eastAsia="宋体" w:cs="宋体"/>
                <w:kern w:val="0"/>
                <w:szCs w:val="21"/>
              </w:rPr>
            </w:pPr>
          </w:p>
        </w:tc>
        <w:tc>
          <w:tcPr>
            <w:tcW w:w="2414" w:type="dxa"/>
            <w:vAlign w:val="center"/>
          </w:tcPr>
          <w:p>
            <w:pPr>
              <w:tabs>
                <w:tab w:val="left" w:pos="600"/>
              </w:tabs>
              <w:spacing w:after="120" w:line="480" w:lineRule="exact"/>
              <w:jc w:val="center"/>
              <w:rPr>
                <w:rFonts w:ascii="Calibri" w:hAnsi="Calibri" w:eastAsia="宋体" w:cs="Times New Roman"/>
                <w:szCs w:val="21"/>
              </w:rPr>
            </w:pPr>
          </w:p>
        </w:tc>
        <w:tc>
          <w:tcPr>
            <w:tcW w:w="1031" w:type="dxa"/>
            <w:noWrap/>
            <w:vAlign w:val="center"/>
          </w:tcPr>
          <w:p>
            <w:pPr>
              <w:widowControl/>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07" w:type="dxa"/>
            <w:noWrap/>
            <w:vAlign w:val="center"/>
          </w:tcPr>
          <w:p>
            <w:pPr>
              <w:widowControl/>
              <w:jc w:val="center"/>
              <w:rPr>
                <w:rFonts w:ascii="宋体" w:hAnsi="宋体" w:eastAsia="宋体" w:cs="宋体"/>
                <w:kern w:val="0"/>
                <w:szCs w:val="21"/>
              </w:rPr>
            </w:pPr>
          </w:p>
        </w:tc>
        <w:tc>
          <w:tcPr>
            <w:tcW w:w="1432" w:type="dxa"/>
            <w:vAlign w:val="center"/>
          </w:tcPr>
          <w:p>
            <w:pPr>
              <w:widowControl/>
              <w:jc w:val="center"/>
              <w:rPr>
                <w:rFonts w:ascii="宋体" w:hAnsi="宋体" w:eastAsia="宋体" w:cs="宋体"/>
                <w:kern w:val="0"/>
                <w:szCs w:val="21"/>
              </w:rPr>
            </w:pPr>
          </w:p>
        </w:tc>
        <w:tc>
          <w:tcPr>
            <w:tcW w:w="1276" w:type="dxa"/>
            <w:vAlign w:val="center"/>
          </w:tcPr>
          <w:p>
            <w:pPr>
              <w:widowControl/>
              <w:jc w:val="center"/>
              <w:rPr>
                <w:rFonts w:ascii="宋体" w:hAnsi="宋体" w:eastAsia="宋体" w:cs="宋体"/>
                <w:kern w:val="0"/>
                <w:szCs w:val="21"/>
              </w:rPr>
            </w:pPr>
          </w:p>
        </w:tc>
        <w:tc>
          <w:tcPr>
            <w:tcW w:w="1275" w:type="dxa"/>
            <w:vAlign w:val="center"/>
          </w:tcPr>
          <w:p>
            <w:pPr>
              <w:widowControl/>
              <w:jc w:val="center"/>
              <w:rPr>
                <w:rFonts w:ascii="宋体" w:hAnsi="宋体" w:eastAsia="宋体" w:cs="宋体"/>
                <w:kern w:val="0"/>
                <w:szCs w:val="21"/>
              </w:rPr>
            </w:pPr>
          </w:p>
        </w:tc>
        <w:tc>
          <w:tcPr>
            <w:tcW w:w="1560" w:type="dxa"/>
            <w:vAlign w:val="center"/>
          </w:tcPr>
          <w:p>
            <w:pPr>
              <w:widowControl/>
              <w:jc w:val="center"/>
              <w:rPr>
                <w:rFonts w:ascii="宋体" w:hAnsi="宋体" w:eastAsia="宋体" w:cs="宋体"/>
                <w:kern w:val="0"/>
                <w:szCs w:val="21"/>
              </w:rPr>
            </w:pPr>
          </w:p>
        </w:tc>
        <w:tc>
          <w:tcPr>
            <w:tcW w:w="1417" w:type="dxa"/>
            <w:vAlign w:val="center"/>
          </w:tcPr>
          <w:p>
            <w:pPr>
              <w:widowControl/>
              <w:jc w:val="center"/>
              <w:rPr>
                <w:rFonts w:ascii="宋体" w:hAnsi="宋体" w:eastAsia="宋体" w:cs="宋体"/>
                <w:kern w:val="0"/>
                <w:szCs w:val="21"/>
              </w:rPr>
            </w:pPr>
          </w:p>
        </w:tc>
        <w:tc>
          <w:tcPr>
            <w:tcW w:w="1299" w:type="dxa"/>
            <w:vAlign w:val="center"/>
          </w:tcPr>
          <w:p>
            <w:pPr>
              <w:widowControl/>
              <w:jc w:val="center"/>
              <w:rPr>
                <w:rFonts w:ascii="Calibri" w:hAnsi="Calibri" w:eastAsia="宋体" w:cs="Times New Roman"/>
                <w:szCs w:val="21"/>
              </w:rPr>
            </w:pPr>
          </w:p>
        </w:tc>
        <w:tc>
          <w:tcPr>
            <w:tcW w:w="2355" w:type="dxa"/>
            <w:vAlign w:val="center"/>
          </w:tcPr>
          <w:p>
            <w:pPr>
              <w:widowControl/>
              <w:jc w:val="center"/>
              <w:rPr>
                <w:rFonts w:ascii="宋体" w:hAnsi="宋体" w:eastAsia="宋体" w:cs="宋体"/>
                <w:kern w:val="0"/>
                <w:szCs w:val="21"/>
              </w:rPr>
            </w:pPr>
          </w:p>
        </w:tc>
        <w:tc>
          <w:tcPr>
            <w:tcW w:w="764" w:type="dxa"/>
            <w:vAlign w:val="center"/>
          </w:tcPr>
          <w:p>
            <w:pPr>
              <w:widowControl/>
              <w:jc w:val="center"/>
              <w:rPr>
                <w:rFonts w:ascii="宋体" w:hAnsi="宋体" w:eastAsia="宋体" w:cs="宋体"/>
                <w:kern w:val="0"/>
                <w:szCs w:val="21"/>
              </w:rPr>
            </w:pPr>
          </w:p>
        </w:tc>
        <w:tc>
          <w:tcPr>
            <w:tcW w:w="2414" w:type="dxa"/>
            <w:vAlign w:val="center"/>
          </w:tcPr>
          <w:p>
            <w:pPr>
              <w:tabs>
                <w:tab w:val="left" w:pos="600"/>
              </w:tabs>
              <w:spacing w:after="120" w:line="480" w:lineRule="exact"/>
              <w:jc w:val="center"/>
              <w:rPr>
                <w:rFonts w:ascii="Calibri" w:hAnsi="Calibri" w:eastAsia="宋体" w:cs="Times New Roman"/>
                <w:szCs w:val="21"/>
              </w:rPr>
            </w:pPr>
          </w:p>
        </w:tc>
        <w:tc>
          <w:tcPr>
            <w:tcW w:w="1031" w:type="dxa"/>
            <w:noWrap/>
            <w:vAlign w:val="center"/>
          </w:tcPr>
          <w:p>
            <w:pPr>
              <w:widowControl/>
              <w:jc w:val="center"/>
              <w:rPr>
                <w:rFonts w:ascii="宋体" w:hAnsi="宋体" w:eastAsia="宋体" w:cs="宋体"/>
                <w:kern w:val="0"/>
                <w:szCs w:val="21"/>
              </w:rPr>
            </w:pPr>
          </w:p>
        </w:tc>
      </w:tr>
    </w:tbl>
    <w:p>
      <w:pPr>
        <w:pStyle w:val="3"/>
        <w:spacing w:after="0" w:line="460" w:lineRule="exact"/>
        <w:rPr>
          <w:sz w:val="24"/>
        </w:rPr>
      </w:pPr>
      <w:r>
        <w:rPr>
          <w:rFonts w:hint="eastAsia"/>
          <w:sz w:val="24"/>
        </w:rPr>
        <w:t>注：1、产品主件指主机；2、产品附件含易损的可分离功能附件、一次性耗材。</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888"/>
    <w:rsid w:val="000005E7"/>
    <w:rsid w:val="00014C74"/>
    <w:rsid w:val="00092237"/>
    <w:rsid w:val="000C61AC"/>
    <w:rsid w:val="000E56B3"/>
    <w:rsid w:val="000E58AD"/>
    <w:rsid w:val="00122C65"/>
    <w:rsid w:val="00144977"/>
    <w:rsid w:val="00195D0C"/>
    <w:rsid w:val="002104BF"/>
    <w:rsid w:val="00270E4D"/>
    <w:rsid w:val="00271E3E"/>
    <w:rsid w:val="00294B92"/>
    <w:rsid w:val="002B0435"/>
    <w:rsid w:val="002F0C89"/>
    <w:rsid w:val="00331EB7"/>
    <w:rsid w:val="00381504"/>
    <w:rsid w:val="003903FF"/>
    <w:rsid w:val="003D2D0D"/>
    <w:rsid w:val="004359BC"/>
    <w:rsid w:val="0048022E"/>
    <w:rsid w:val="004B49A3"/>
    <w:rsid w:val="00574E6E"/>
    <w:rsid w:val="005C0944"/>
    <w:rsid w:val="005C2888"/>
    <w:rsid w:val="005D0923"/>
    <w:rsid w:val="005D1F0F"/>
    <w:rsid w:val="005E147A"/>
    <w:rsid w:val="0062374B"/>
    <w:rsid w:val="0064491A"/>
    <w:rsid w:val="00646EE1"/>
    <w:rsid w:val="00673A3D"/>
    <w:rsid w:val="0069025B"/>
    <w:rsid w:val="006C67D6"/>
    <w:rsid w:val="006E4162"/>
    <w:rsid w:val="007106A2"/>
    <w:rsid w:val="007418D6"/>
    <w:rsid w:val="00752417"/>
    <w:rsid w:val="007F1986"/>
    <w:rsid w:val="00803DF8"/>
    <w:rsid w:val="00834213"/>
    <w:rsid w:val="0083684A"/>
    <w:rsid w:val="00885090"/>
    <w:rsid w:val="008926BF"/>
    <w:rsid w:val="008E77CD"/>
    <w:rsid w:val="009071F1"/>
    <w:rsid w:val="009527E6"/>
    <w:rsid w:val="00960088"/>
    <w:rsid w:val="0098336C"/>
    <w:rsid w:val="00996F30"/>
    <w:rsid w:val="009E6A19"/>
    <w:rsid w:val="009F279D"/>
    <w:rsid w:val="00A118F1"/>
    <w:rsid w:val="00A2664F"/>
    <w:rsid w:val="00A434D2"/>
    <w:rsid w:val="00A61F72"/>
    <w:rsid w:val="00A66705"/>
    <w:rsid w:val="00A802ED"/>
    <w:rsid w:val="00AC1F69"/>
    <w:rsid w:val="00AC500D"/>
    <w:rsid w:val="00B25EF1"/>
    <w:rsid w:val="00B34CF9"/>
    <w:rsid w:val="00B817C3"/>
    <w:rsid w:val="00BA6990"/>
    <w:rsid w:val="00BB7C3E"/>
    <w:rsid w:val="00BC4DD2"/>
    <w:rsid w:val="00BD2096"/>
    <w:rsid w:val="00C32AA2"/>
    <w:rsid w:val="00C77813"/>
    <w:rsid w:val="00C82DAA"/>
    <w:rsid w:val="00CB077E"/>
    <w:rsid w:val="00D14CB2"/>
    <w:rsid w:val="00D60781"/>
    <w:rsid w:val="00D923FE"/>
    <w:rsid w:val="00D92CC7"/>
    <w:rsid w:val="00D96B74"/>
    <w:rsid w:val="00DC15F2"/>
    <w:rsid w:val="00E25E89"/>
    <w:rsid w:val="00E3187B"/>
    <w:rsid w:val="00E463DD"/>
    <w:rsid w:val="00F07655"/>
    <w:rsid w:val="00F111FC"/>
    <w:rsid w:val="00F778E2"/>
    <w:rsid w:val="00FA2C49"/>
    <w:rsid w:val="00FB0028"/>
    <w:rsid w:val="00FD7497"/>
    <w:rsid w:val="01AA74E5"/>
    <w:rsid w:val="22331937"/>
    <w:rsid w:val="38203CB5"/>
    <w:rsid w:val="412A29DC"/>
    <w:rsid w:val="4CC90F6B"/>
    <w:rsid w:val="4CFE5DDA"/>
    <w:rsid w:val="52D175FD"/>
    <w:rsid w:val="620330CA"/>
    <w:rsid w:val="66F770ED"/>
    <w:rsid w:val="6E441D2E"/>
    <w:rsid w:val="78900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1"/>
    <w:qFormat/>
    <w:uiPriority w:val="99"/>
    <w:pPr>
      <w:spacing w:after="120"/>
    </w:pPr>
    <w:rPr>
      <w:rFonts w:ascii="Times New Roman" w:hAnsi="Times New Roman" w:eastAsia="宋体" w:cs="Times New Roman"/>
      <w:szCs w:val="24"/>
    </w:rPr>
  </w:style>
  <w:style w:type="paragraph" w:styleId="4">
    <w:name w:val="Body Text Indent"/>
    <w:basedOn w:val="1"/>
    <w:link w:val="13"/>
    <w:semiHidden/>
    <w:unhideWhenUsed/>
    <w:qFormat/>
    <w:uiPriority w:val="99"/>
    <w:pPr>
      <w:spacing w:after="120"/>
      <w:ind w:left="420" w:leftChars="200"/>
    </w:p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semiHidden/>
    <w:unhideWhenUsed/>
    <w:qFormat/>
    <w:uiPriority w:val="99"/>
    <w:rPr>
      <w:color w:val="0000FF"/>
      <w:u w:val="single"/>
    </w:rPr>
  </w:style>
  <w:style w:type="character" w:customStyle="1" w:styleId="10">
    <w:name w:val="标题 1 Char"/>
    <w:basedOn w:val="8"/>
    <w:link w:val="2"/>
    <w:qFormat/>
    <w:uiPriority w:val="9"/>
    <w:rPr>
      <w:b/>
      <w:bCs/>
      <w:kern w:val="44"/>
      <w:sz w:val="44"/>
      <w:szCs w:val="44"/>
    </w:rPr>
  </w:style>
  <w:style w:type="character" w:customStyle="1" w:styleId="11">
    <w:name w:val="正文文本 Char"/>
    <w:link w:val="3"/>
    <w:qFormat/>
    <w:uiPriority w:val="99"/>
    <w:rPr>
      <w:rFonts w:ascii="Times New Roman" w:hAnsi="Times New Roman" w:eastAsia="宋体" w:cs="Times New Roman"/>
      <w:szCs w:val="24"/>
    </w:rPr>
  </w:style>
  <w:style w:type="character" w:customStyle="1" w:styleId="12">
    <w:name w:val="正文文本 字符1"/>
    <w:basedOn w:val="8"/>
    <w:semiHidden/>
    <w:qFormat/>
    <w:uiPriority w:val="99"/>
  </w:style>
  <w:style w:type="character" w:customStyle="1" w:styleId="13">
    <w:name w:val="正文文本缩进 Char"/>
    <w:basedOn w:val="8"/>
    <w:link w:val="4"/>
    <w:semiHidden/>
    <w:qFormat/>
    <w:uiPriority w:val="99"/>
  </w:style>
  <w:style w:type="character" w:customStyle="1" w:styleId="14">
    <w:name w:val="页眉 Char"/>
    <w:basedOn w:val="8"/>
    <w:link w:val="6"/>
    <w:qFormat/>
    <w:uiPriority w:val="99"/>
    <w:rPr>
      <w:sz w:val="18"/>
      <w:szCs w:val="18"/>
    </w:rPr>
  </w:style>
  <w:style w:type="character" w:customStyle="1" w:styleId="15">
    <w:name w:val="页脚 Char"/>
    <w:basedOn w:val="8"/>
    <w:link w:val="5"/>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391</Words>
  <Characters>2234</Characters>
  <Lines>18</Lines>
  <Paragraphs>5</Paragraphs>
  <TotalTime>2</TotalTime>
  <ScaleCrop>false</ScaleCrop>
  <LinksUpToDate>false</LinksUpToDate>
  <CharactersWithSpaces>2620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2020-05-28T07:10:00Z</dcterms:created>
  <dc:creator>微软用户</dc:creator>
  <cp:lastModifiedBy>ㅤ</cp:lastModifiedBy>
  <cp:lastPrinted>2019-11-01T08:42:00Z</cp:lastPrinted>
  <dcterms:modified xsi:type="dcterms:W3CDTF">2020-05-29T00:22:03Z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